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762f" w14:textId="3427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19 декабря 2008 года № 4С 14/2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от 20 июля 2009 года № 4С20/2. Зарегистрировано Управлением юстиции Атбасарского района 24 июля 2009 года № 1-5-119. Утратило силу - решением Атбасарского районного маслихата Акмолинской области от 12 апреля 2010 года № 4С 25/18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- решением Атбасарского районного маслихата Акмолинской области от 12.04.2010 № 4С 25/18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Атбасарского районного маслихата «О бюджете района на 2009 год»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, (зарегистрированного в Реестре государственной регистрации нормативных правовых актов за № 1-5-104, опубликованного от 9 января 2009 года в газетах «Атбасар» № 1, «Простор» № 1), с последующими изменениями и дополнениями в решение Атбасарского районного маслихата «О внесении изменений и дополнения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от 30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4С 15/3</w:t>
      </w:r>
      <w:r>
        <w:rPr>
          <w:rFonts w:ascii="Times New Roman"/>
          <w:b w:val="false"/>
          <w:i w:val="false"/>
          <w:color w:val="000000"/>
          <w:sz w:val="28"/>
        </w:rPr>
        <w:t xml:space="preserve">, (зарегистрированного в Реестре государственной регистрации нормативных правовых актов за № 1-5-106, опубликованного от 13 февраля 2009 года в газетах «Атбасар» № 6, «Простор» № 6); решение Атбасарского районного маслихата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от 6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16/1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за № 1-5-112, опубликованного от 24 апреля 2009 года в газетах «Атбасар» № 16, «Простор» № 16), решение Атбасарского районного маслихата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17/1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(зарегистрированного в Реестре государственной регистрации нормативных правовых актов за № 1-5-115, опубликованного от 8 мая в газетах «Атбасар» № 18, «Простор» № 18), решение Атбасарского районного маслихата «О внесении изменений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от 19 мая 2009 года </w:t>
      </w:r>
      <w:r>
        <w:rPr>
          <w:rFonts w:ascii="Times New Roman"/>
          <w:b w:val="false"/>
          <w:i w:val="false"/>
          <w:color w:val="000000"/>
          <w:sz w:val="28"/>
        </w:rPr>
        <w:t>№ 4С 18/1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(зарегистрированного в Реестре государственной регистрации нормативных правовых актов за № 1-5-117, опубликованного от 5 июня 2009 года в газетах «Атбасар» № 22, «Простор» № 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«2034727,2» заменить на цифру «2066844,3»;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«1281110,2» заменить на цифру «1313227,3»;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«2005724,8» заменить на цифру «2037841,9»;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«107421» заменить на цифру «106902»;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«63198» заменить на цифру «62886,4»;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«10900» заменить на цифру «10857,5» и после слов и цифры «на капитальный ремонт средней школы № 3 города Атбасар» дополнить словами и цифрами следующего содержания «7150- на капитальный ремонт средней школы № 5 города Атбасар»;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«42520» заменить на цифру «42180»;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составе бюджета района на 2009 год предусмотрены целевые трансферты на развитие из республиканского бюджета в сумме 26708 тысяч тенге на реконструкцию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«2635» заменить на цифру «2238»;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«11900» заменить на цифру «11769,2»;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Исключить слова «Региональном» в пунктах 1 и 2 решения Атбасарского районного маслихата «О внесении изменений и дополнений в решение Атбасарского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района на 2009 год» от 6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 16/1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(зарегистрированного в Реестре государственной регистрации нормативных правовых актах за № 1-5-112, опубликованного от 24 апреля 2009 года в газетах «Атбасар» № 16, «Простор»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2009 год» от 19 декабря 2008 года № 4С 14/2 (зарегистрированного в Реестре государственной регистрации нормативных правовых актов № 1-5-104, опубликованного от 9 января 2009 года в газетах «Атбасар» № 1, «Простор» № 1)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Атбасарского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С.Х.Сатемиров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Б.А.Борумбаев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                         Р.Ш.Аубакиров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М.Н.Серкебаева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  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 20/2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2008 г. № 4С 14/2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2009 год"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34"/>
        <w:gridCol w:w="829"/>
        <w:gridCol w:w="8377"/>
        <w:gridCol w:w="21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2066844,3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617275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163475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4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3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  действий и (или) выдачу документов уполномоченными на то государственными органами или 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3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82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5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  одержавшиемся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193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51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9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1313227,3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1313227,3</w:t>
            </w:r>
          </w:p>
        </w:tc>
      </w:tr>
      <w:tr>
        <w:trPr>
          <w:trHeight w:val="4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1313227,3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48"/>
        <w:gridCol w:w="855"/>
        <w:gridCol w:w="817"/>
        <w:gridCol w:w="766"/>
        <w:gridCol w:w="6820"/>
        <w:gridCol w:w="216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2037841,9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157450,3</w:t>
            </w:r>
          </w:p>
        </w:tc>
      </w:tr>
      <w:tr>
        <w:trPr>
          <w:trHeight w:val="8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136876,3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8564,2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налогообложения.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1199371,1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1035853,0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104495,1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104495,1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5905,2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10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80893,9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116492,4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103826,0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62201,0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гориям нуждающихся граждан по решению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13546,0</w:t>
            </w:r>
          </w:p>
        </w:tc>
      </w:tr>
      <w:tr>
        <w:trPr>
          <w:trHeight w:val="13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12666,4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346909,1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83252,9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83252,9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жилищного фонда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32255,5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50997,4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245028,0</w:t>
            </w:r>
          </w:p>
        </w:tc>
      </w:tr>
      <w:tr>
        <w:trPr>
          <w:trHeight w:val="10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108828,0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106902,0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18628,2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 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102872,0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73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начения) по различным видам спорта на областных спортивных соревнованиях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6824,0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38295,0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5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11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41360,2</w:t>
            </w:r>
          </w:p>
        </w:tc>
      </w:tr>
      <w:tr>
        <w:trPr>
          <w:trHeight w:val="46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14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4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9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 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25227,5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20691,5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10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8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