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0bae" w14:textId="9b20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налоговых ставок по Ордабас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11 ноября 2011 года № 50/2. Зарегистрировано Управлением юстиции Ордабасинского района 29 ноября 2011 года № 14-8-115. Утратило силу решением Ордабасинского районного маслихата Южно-Казахстанской области от 24 декабря 2014 года № 39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Ордабасинского районного маслихата Южно-Казахстанской области от 24.12.2014 № 39/1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 и решением Ордабасинского районного маслихата от 29 июня 2010 года № 32/7 "Об утверждении проектов (схемы) зонирования земли Ордабасинского района", Ордабас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овысить ставки земельного налога на 50 процентов от базовых ставок земельного налога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за исключением земель, выделенных (отведенных) под автостоянки (паркинги), автозаправочные станции, и занятых под кази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Ордабасинского районного маслихата от 18 февраля 2009 года № 15/10 "О базовых ставках земельного налога" (зарегистрировано в Реестре государственной регистрации нормативных правовых актов за № 14-8-66, опубликовано 26 марта 2009 года в номере 19 газеты «Ордабасы оттар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L сессии районного маслихата  Б.Орын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П.Жұрм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