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9527" w14:textId="8d79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апреля 2013 года N 11/96-V. Зарегистрировано Департаментом юстиции Восточно-Казахстанской области 27 мая 2013 года N 2963. Прекращено действие по истечении срока, на который решение было принято (письмо маслихата Катон-Карагайского района от 30 мая 2014 года № 117)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маслихата Катон-Карагайского района от 30.05.2014 № 117).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2013 год в виде подъемного пособия, в сумме равной семидесятикратному месячному расчетному показателю и бюджетного кредита для приобретения или строительство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Мурзашев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