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90cf" w14:textId="2869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тарифа на поддержку возобновляемых источников энергии</w:t>
      </w:r>
    </w:p>
    <w:p>
      <w:pPr>
        <w:spacing w:after="0"/>
        <w:ind w:left="0"/>
        <w:jc w:val="both"/>
      </w:pPr>
      <w:r>
        <w:rPr>
          <w:rFonts w:ascii="Times New Roman"/>
          <w:b w:val="false"/>
          <w:i w:val="false"/>
          <w:color w:val="000000"/>
          <w:sz w:val="28"/>
        </w:rPr>
        <w:t>Приказ Министра энергетики Республики Казахстан от 20 февраля 2015 года № 118. Зарегистрирован в Министерстве юстиции Республики Казахстан 3 апреля 2015 года № 10622.</w:t>
      </w:r>
    </w:p>
    <w:p>
      <w:pPr>
        <w:spacing w:after="0"/>
        <w:ind w:left="0"/>
        <w:jc w:val="both"/>
      </w:pPr>
      <w:bookmarkStart w:name="z1" w:id="0"/>
      <w:r>
        <w:rPr>
          <w:rFonts w:ascii="Times New Roman"/>
          <w:b w:val="false"/>
          <w:i w:val="false"/>
          <w:color w:val="000000"/>
          <w:sz w:val="28"/>
        </w:rPr>
        <w:t xml:space="preserve">
      В соответствии с подпунктом с </w:t>
      </w:r>
      <w:r>
        <w:rPr>
          <w:rFonts w:ascii="Times New Roman"/>
          <w:b w:val="false"/>
          <w:i w:val="false"/>
          <w:color w:val="000000"/>
          <w:sz w:val="28"/>
        </w:rPr>
        <w:t>подпунктом 4-1)</w:t>
      </w:r>
      <w:r>
        <w:rPr>
          <w:rFonts w:ascii="Times New Roman"/>
          <w:b w:val="false"/>
          <w:i w:val="false"/>
          <w:color w:val="000000"/>
          <w:sz w:val="28"/>
        </w:rPr>
        <w:t xml:space="preserve"> статьи 1 Закона Республики Казахстан "Об электроэнергетике"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тарифа на поддержку возобновляемых источников энергии.</w:t>
      </w:r>
    </w:p>
    <w:bookmarkEnd w:id="1"/>
    <w:bookmarkStart w:name="z3" w:id="2"/>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порядке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28 февраля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118</w:t>
            </w:r>
          </w:p>
        </w:tc>
      </w:tr>
    </w:tbl>
    <w:bookmarkStart w:name="z7" w:id="5"/>
    <w:p>
      <w:pPr>
        <w:spacing w:after="0"/>
        <w:ind w:left="0"/>
        <w:jc w:val="left"/>
      </w:pPr>
      <w:r>
        <w:rPr>
          <w:rFonts w:ascii="Times New Roman"/>
          <w:b/>
          <w:i w:val="false"/>
          <w:color w:val="000000"/>
        </w:rPr>
        <w:t xml:space="preserve"> Правила определения тарифа на поддержку возобновляемых источников энергии</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29.11.2024 </w:t>
      </w:r>
      <w:r>
        <w:rPr>
          <w:rFonts w:ascii="Times New Roman"/>
          <w:b w:val="false"/>
          <w:i w:val="false"/>
          <w:color w:val="ff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определения тарифа на поддержку возобновляемых источников энергии (далее – Правила) разработаны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1 Закона Республики Казахстан "Об электроэнергетике" и определяют порядок определения тарифа на поддержку возобновляемых источников энергии.</w:t>
      </w:r>
    </w:p>
    <w:bookmarkEnd w:id="7"/>
    <w:bookmarkStart w:name="z669"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670" w:id="9"/>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9"/>
    <w:bookmarkStart w:name="z671" w:id="10"/>
    <w:p>
      <w:pPr>
        <w:spacing w:after="0"/>
        <w:ind w:left="0"/>
        <w:jc w:val="both"/>
      </w:pPr>
      <w:r>
        <w:rPr>
          <w:rFonts w:ascii="Times New Roman"/>
          <w:b w:val="false"/>
          <w:i w:val="false"/>
          <w:color w:val="000000"/>
          <w:sz w:val="28"/>
        </w:rPr>
        <w:t>
      2) квалифицированные потребители – лицо или группа лиц, в состав которой входят прямые потребители и (или) промышленные комплексы,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в том числе после реконструкции выбывших электрических мощностей, не учтенных в утвержденном прогнозном балансе электрической энергии и мощности на предстоящий семилетний период)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10"/>
    <w:bookmarkStart w:name="z672" w:id="11"/>
    <w:p>
      <w:pPr>
        <w:spacing w:after="0"/>
        <w:ind w:left="0"/>
        <w:jc w:val="both"/>
      </w:pPr>
      <w:r>
        <w:rPr>
          <w:rFonts w:ascii="Times New Roman"/>
          <w:b w:val="false"/>
          <w:i w:val="false"/>
          <w:color w:val="000000"/>
          <w:sz w:val="28"/>
        </w:rPr>
        <w:t>
      3) гибридная группа –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11"/>
    <w:bookmarkStart w:name="z673" w:id="12"/>
    <w:p>
      <w:pPr>
        <w:spacing w:after="0"/>
        <w:ind w:left="0"/>
        <w:jc w:val="both"/>
      </w:pPr>
      <w:r>
        <w:rPr>
          <w:rFonts w:ascii="Times New Roman"/>
          <w:b w:val="false"/>
          <w:i w:val="false"/>
          <w:color w:val="000000"/>
          <w:sz w:val="28"/>
        </w:rPr>
        <w:t>
      4)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12"/>
    <w:bookmarkStart w:name="z674" w:id="13"/>
    <w:p>
      <w:pPr>
        <w:spacing w:after="0"/>
        <w:ind w:left="0"/>
        <w:jc w:val="both"/>
      </w:pPr>
      <w:r>
        <w:rPr>
          <w:rFonts w:ascii="Times New Roman"/>
          <w:b w:val="false"/>
          <w:i w:val="false"/>
          <w:color w:val="000000"/>
          <w:sz w:val="28"/>
        </w:rPr>
        <w:t>
      5)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13"/>
    <w:bookmarkStart w:name="z675" w:id="14"/>
    <w:p>
      <w:pPr>
        <w:spacing w:after="0"/>
        <w:ind w:left="0"/>
        <w:jc w:val="both"/>
      </w:pPr>
      <w:r>
        <w:rPr>
          <w:rFonts w:ascii="Times New Roman"/>
          <w:b w:val="false"/>
          <w:i w:val="false"/>
          <w:color w:val="000000"/>
          <w:sz w:val="28"/>
        </w:rPr>
        <w:t xml:space="preserve">
      6)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поддержке использования возобновляемых источников энергии" (далее – Закон);</w:t>
      </w:r>
    </w:p>
    <w:bookmarkEnd w:id="14"/>
    <w:bookmarkStart w:name="z676" w:id="15"/>
    <w:p>
      <w:pPr>
        <w:spacing w:after="0"/>
        <w:ind w:left="0"/>
        <w:jc w:val="both"/>
      </w:pPr>
      <w:r>
        <w:rPr>
          <w:rFonts w:ascii="Times New Roman"/>
          <w:b w:val="false"/>
          <w:i w:val="false"/>
          <w:color w:val="000000"/>
          <w:sz w:val="28"/>
        </w:rPr>
        <w:t>
      7) затраты на поддержку использования возобновляемых источников энергии –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 вычетом затрат, приходящихся на потребителей зеленой энергии, соответствующие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 определяемые в порядке, установленном уполномоченным органом;</w:t>
      </w:r>
    </w:p>
    <w:bookmarkEnd w:id="15"/>
    <w:bookmarkStart w:name="z677" w:id="16"/>
    <w:p>
      <w:pPr>
        <w:spacing w:after="0"/>
        <w:ind w:left="0"/>
        <w:jc w:val="both"/>
      </w:pPr>
      <w:r>
        <w:rPr>
          <w:rFonts w:ascii="Times New Roman"/>
          <w:b w:val="false"/>
          <w:i w:val="false"/>
          <w:color w:val="000000"/>
          <w:sz w:val="28"/>
        </w:rPr>
        <w:t>
      8)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 за исключением нетто-потребителей;</w:t>
      </w:r>
    </w:p>
    <w:bookmarkEnd w:id="16"/>
    <w:bookmarkStart w:name="z678" w:id="17"/>
    <w:p>
      <w:pPr>
        <w:spacing w:after="0"/>
        <w:ind w:left="0"/>
        <w:jc w:val="both"/>
      </w:pPr>
      <w:r>
        <w:rPr>
          <w:rFonts w:ascii="Times New Roman"/>
          <w:b w:val="false"/>
          <w:i w:val="false"/>
          <w:color w:val="000000"/>
          <w:sz w:val="28"/>
        </w:rPr>
        <w:t>
      9)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правилами определения тарифа на поддержку возобновляемых источников энергии, утвержденными уполномоченным органом;</w:t>
      </w:r>
    </w:p>
    <w:bookmarkEnd w:id="17"/>
    <w:bookmarkStart w:name="z679" w:id="18"/>
    <w:p>
      <w:pPr>
        <w:spacing w:after="0"/>
        <w:ind w:left="0"/>
        <w:jc w:val="both"/>
      </w:pPr>
      <w:r>
        <w:rPr>
          <w:rFonts w:ascii="Times New Roman"/>
          <w:b w:val="false"/>
          <w:i w:val="false"/>
          <w:color w:val="000000"/>
          <w:sz w:val="28"/>
        </w:rPr>
        <w:t xml:space="preserve">
      10)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18"/>
    <w:bookmarkStart w:name="z680" w:id="19"/>
    <w:p>
      <w:pPr>
        <w:spacing w:after="0"/>
        <w:ind w:left="0"/>
        <w:jc w:val="both"/>
      </w:pPr>
      <w:r>
        <w:rPr>
          <w:rFonts w:ascii="Times New Roman"/>
          <w:b w:val="false"/>
          <w:i w:val="false"/>
          <w:color w:val="000000"/>
          <w:sz w:val="28"/>
        </w:rPr>
        <w:t>
      11) вторичные энергетические ресурсы – энергетические ресурсы, образующиеся в качестве побочного продукта в процессе промышленного производства в части использования ферросплавных, коксовых и доменных газов, используемых для производства электрической энергии;</w:t>
      </w:r>
    </w:p>
    <w:bookmarkEnd w:id="19"/>
    <w:bookmarkStart w:name="z681" w:id="20"/>
    <w:p>
      <w:pPr>
        <w:spacing w:after="0"/>
        <w:ind w:left="0"/>
        <w:jc w:val="both"/>
      </w:pPr>
      <w:r>
        <w:rPr>
          <w:rFonts w:ascii="Times New Roman"/>
          <w:b w:val="false"/>
          <w:i w:val="false"/>
          <w:color w:val="000000"/>
          <w:sz w:val="28"/>
        </w:rPr>
        <w:t>
      12) энергопроизводящая организация, использующая вторичные энергетические ресурсы - юридическое лицо, осуществляющее производство электрической энергии с использованием вторичных энергетических ресурсов;</w:t>
      </w:r>
    </w:p>
    <w:bookmarkEnd w:id="20"/>
    <w:bookmarkStart w:name="z682" w:id="21"/>
    <w:p>
      <w:pPr>
        <w:spacing w:after="0"/>
        <w:ind w:left="0"/>
        <w:jc w:val="both"/>
      </w:pPr>
      <w:r>
        <w:rPr>
          <w:rFonts w:ascii="Times New Roman"/>
          <w:b w:val="false"/>
          <w:i w:val="false"/>
          <w:color w:val="000000"/>
          <w:sz w:val="28"/>
        </w:rPr>
        <w:t>
      13)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21"/>
    <w:bookmarkStart w:name="z683" w:id="22"/>
    <w:p>
      <w:pPr>
        <w:spacing w:after="0"/>
        <w:ind w:left="0"/>
        <w:jc w:val="both"/>
      </w:pPr>
      <w:r>
        <w:rPr>
          <w:rFonts w:ascii="Times New Roman"/>
          <w:b w:val="false"/>
          <w:i w:val="false"/>
          <w:color w:val="000000"/>
          <w:sz w:val="28"/>
        </w:rPr>
        <w:t>
      14)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w:t>
      </w:r>
    </w:p>
    <w:bookmarkEnd w:id="22"/>
    <w:bookmarkStart w:name="z684" w:id="23"/>
    <w:p>
      <w:pPr>
        <w:spacing w:after="0"/>
        <w:ind w:left="0"/>
        <w:jc w:val="both"/>
      </w:pPr>
      <w:r>
        <w:rPr>
          <w:rFonts w:ascii="Times New Roman"/>
          <w:b w:val="false"/>
          <w:i w:val="false"/>
          <w:color w:val="000000"/>
          <w:sz w:val="28"/>
        </w:rPr>
        <w:t>
      15) операционные затраты – затраты, связанные с осуществлением деятельности единого закупщика электрической энергии;</w:t>
      </w:r>
    </w:p>
    <w:bookmarkEnd w:id="23"/>
    <w:bookmarkStart w:name="z685" w:id="24"/>
    <w:p>
      <w:pPr>
        <w:spacing w:after="0"/>
        <w:ind w:left="0"/>
        <w:jc w:val="both"/>
      </w:pPr>
      <w:r>
        <w:rPr>
          <w:rFonts w:ascii="Times New Roman"/>
          <w:b w:val="false"/>
          <w:i w:val="false"/>
          <w:color w:val="000000"/>
          <w:sz w:val="28"/>
        </w:rPr>
        <w:t>
      16)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24"/>
    <w:bookmarkStart w:name="z686" w:id="25"/>
    <w:p>
      <w:pPr>
        <w:spacing w:after="0"/>
        <w:ind w:left="0"/>
        <w:jc w:val="both"/>
      </w:pPr>
      <w:r>
        <w:rPr>
          <w:rFonts w:ascii="Times New Roman"/>
          <w:b w:val="false"/>
          <w:i w:val="false"/>
          <w:color w:val="000000"/>
          <w:sz w:val="28"/>
        </w:rPr>
        <w:t>
      17) резервный фонд – фонд, формируемый единым закупщиком электрической энергии, деньги которого хранятся на специальном банковском счете и используются только на покрытие кассовых разрывов и задолженности единого закупщика электрической энергии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bookmarkEnd w:id="25"/>
    <w:bookmarkStart w:name="z687" w:id="26"/>
    <w:p>
      <w:pPr>
        <w:spacing w:after="0"/>
        <w:ind w:left="0"/>
        <w:jc w:val="both"/>
      </w:pPr>
      <w:r>
        <w:rPr>
          <w:rFonts w:ascii="Times New Roman"/>
          <w:b w:val="false"/>
          <w:i w:val="false"/>
          <w:color w:val="000000"/>
          <w:sz w:val="28"/>
        </w:rPr>
        <w:t>
      18) 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двухсторонними договорами;</w:t>
      </w:r>
    </w:p>
    <w:bookmarkEnd w:id="26"/>
    <w:bookmarkStart w:name="z688" w:id="27"/>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27"/>
    <w:bookmarkStart w:name="z689" w:id="28"/>
    <w:p>
      <w:pPr>
        <w:spacing w:after="0"/>
        <w:ind w:left="0"/>
        <w:jc w:val="both"/>
      </w:pPr>
      <w:r>
        <w:rPr>
          <w:rFonts w:ascii="Times New Roman"/>
          <w:b w:val="false"/>
          <w:i w:val="false"/>
          <w:color w:val="000000"/>
          <w:sz w:val="28"/>
        </w:rPr>
        <w:t>
      20)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Законом;</w:t>
      </w:r>
    </w:p>
    <w:bookmarkEnd w:id="28"/>
    <w:bookmarkStart w:name="z690" w:id="29"/>
    <w:p>
      <w:pPr>
        <w:spacing w:after="0"/>
        <w:ind w:left="0"/>
        <w:jc w:val="both"/>
      </w:pPr>
      <w:r>
        <w:rPr>
          <w:rFonts w:ascii="Times New Roman"/>
          <w:b w:val="false"/>
          <w:i w:val="false"/>
          <w:color w:val="000000"/>
          <w:sz w:val="28"/>
        </w:rPr>
        <w:t xml:space="preserve">
      21) единый закупщик электрической энергии – юридическое лицо со стопроцентным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настоящим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29"/>
    <w:bookmarkStart w:name="z691" w:id="30"/>
    <w:p>
      <w:pPr>
        <w:spacing w:after="0"/>
        <w:ind w:left="0"/>
        <w:jc w:val="both"/>
      </w:pPr>
      <w:r>
        <w:rPr>
          <w:rFonts w:ascii="Times New Roman"/>
          <w:b w:val="false"/>
          <w:i w:val="false"/>
          <w:color w:val="000000"/>
          <w:sz w:val="28"/>
        </w:rPr>
        <w:t>
      22) зона потребления электрической энергии – часть единой электроэнергетической системы Республики Казахстан, в которой отсутствуют ограничения технического характера, препятствующие потреблению электрической энергии, произведенной объектом по использованию возобновляемых источников энергии и вторичных энергетических ресурсов, объектом по энергетической утилизации отходов, и паводковой электрической энергии.</w:t>
      </w:r>
    </w:p>
    <w:bookmarkEnd w:id="30"/>
    <w:bookmarkStart w:name="z692" w:id="31"/>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возобновляемых источников энергии и электроэнергетики.</w:t>
      </w:r>
    </w:p>
    <w:bookmarkEnd w:id="31"/>
    <w:bookmarkStart w:name="z693" w:id="32"/>
    <w:p>
      <w:pPr>
        <w:spacing w:after="0"/>
        <w:ind w:left="0"/>
        <w:jc w:val="left"/>
      </w:pPr>
      <w:r>
        <w:rPr>
          <w:rFonts w:ascii="Times New Roman"/>
          <w:b/>
          <w:i w:val="false"/>
          <w:color w:val="000000"/>
        </w:rPr>
        <w:t xml:space="preserve"> Глава 2. Порядок расчета фактического тарифа на поддержку возобновляемых источников энергии Единого закупщика электрической энергии на продажу электрической энергии на конкретный час суток</w:t>
      </w:r>
    </w:p>
    <w:bookmarkEnd w:id="32"/>
    <w:bookmarkStart w:name="z694" w:id="33"/>
    <w:p>
      <w:pPr>
        <w:spacing w:after="0"/>
        <w:ind w:left="0"/>
        <w:jc w:val="both"/>
      </w:pPr>
      <w:r>
        <w:rPr>
          <w:rFonts w:ascii="Times New Roman"/>
          <w:b w:val="false"/>
          <w:i w:val="false"/>
          <w:color w:val="000000"/>
          <w:sz w:val="28"/>
        </w:rPr>
        <w:t>
      3. Фактическое значение тарифа на поддержку возобновляемых источников энергии за соответствующий час суток расчетного периода (календарного месяца) определяется по следующей формуле:</w:t>
      </w:r>
    </w:p>
    <w:bookmarkEnd w:id="33"/>
    <w:bookmarkStart w:name="z695"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683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83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6"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1003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03300" cy="393700"/>
                    </a:xfrm>
                    <a:prstGeom prst="rect">
                      <a:avLst/>
                    </a:prstGeom>
                  </pic:spPr>
                </pic:pic>
              </a:graphicData>
            </a:graphic>
          </wp:inline>
        </w:drawing>
      </w:r>
    </w:p>
    <w:p>
      <w:pPr>
        <w:spacing w:after="0"/>
        <w:ind w:left="0"/>
        <w:jc w:val="left"/>
      </w:pPr>
      <w:r>
        <w:rPr>
          <w:rFonts w:ascii="Times New Roman"/>
          <w:b w:val="false"/>
          <w:i w:val="false"/>
          <w:color w:val="000000"/>
          <w:sz w:val="28"/>
        </w:rPr>
        <w:t>– тариф на поддержку возобновляемых источников энергии за соответствующий час суток расчетного периода (календарного месяца), в тенге/кВт*ч (округляется до десятитысячных);</w:t>
      </w:r>
      <w:r>
        <w:br/>
      </w:r>
      <w:r>
        <w:rPr>
          <w:rFonts w:ascii="Times New Roman"/>
          <w:b w:val="false"/>
          <w:i w:val="false"/>
          <w:color w:val="000000"/>
          <w:sz w:val="28"/>
        </w:rPr>
        <w:t>
</w:t>
      </w:r>
    </w:p>
    <w:bookmarkStart w:name="z697"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92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7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плановые затраты единого закупщика электрической энергии на формирование резервного фонда за соответствующий расчетный период на покупку электрической энергии от энергопроизводящих организаций, использующих возобновляемые источники энергии и имеющих заключенный с расчетно-финансовым центром и (или) единым закупщиком электрической энергии долгосрочный договор купли–продажи электрической энергии, определяемые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использования резервного фонда, утвержденными приказом исполняющий обязанности Министра энергетики Республики Казахстан от 29 июля 2016 года № 361 (зарегистрирован в Реестре государственной регистрации нормативных правовых актов за № 14210) (далее – Правила резервного фонда), в тенге без НДС;</w:t>
      </w:r>
      <w:r>
        <w:br/>
      </w:r>
      <w:r>
        <w:rPr>
          <w:rFonts w:ascii="Times New Roman"/>
          <w:b w:val="false"/>
          <w:i w:val="false"/>
          <w:color w:val="000000"/>
          <w:sz w:val="28"/>
        </w:rPr>
        <w:t>
</w:t>
      </w:r>
    </w:p>
    <w:bookmarkStart w:name="z698"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863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3600" cy="330200"/>
                    </a:xfrm>
                    <a:prstGeom prst="rect">
                      <a:avLst/>
                    </a:prstGeom>
                  </pic:spPr>
                </pic:pic>
              </a:graphicData>
            </a:graphic>
          </wp:inline>
        </w:drawing>
      </w:r>
    </w:p>
    <w:p>
      <w:pPr>
        <w:spacing w:after="0"/>
        <w:ind w:left="0"/>
        <w:jc w:val="left"/>
      </w:pPr>
      <w:r>
        <w:rPr>
          <w:rFonts w:ascii="Times New Roman"/>
          <w:b w:val="false"/>
          <w:i w:val="false"/>
          <w:color w:val="000000"/>
          <w:sz w:val="28"/>
        </w:rPr>
        <w:t>– цена долгосрочного договора купли-продажи электрической энергии -м энергопроизводящей организации, использующей возобновляемые источники энергии (энергетическую утилизацию отходов), заключенного с единым закупщиком электрической энергии, в тенге/кВт*ч без НДС (округляется до сотых);</w:t>
      </w:r>
      <w:r>
        <w:br/>
      </w:r>
      <w:r>
        <w:rPr>
          <w:rFonts w:ascii="Times New Roman"/>
          <w:b w:val="false"/>
          <w:i w:val="false"/>
          <w:color w:val="000000"/>
          <w:sz w:val="28"/>
        </w:rPr>
        <w:t>
</w:t>
      </w:r>
    </w:p>
    <w:bookmarkStart w:name="z699"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87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76300" cy="3048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который -я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на данный час суток в рамках долгосрочного договора купли-продажи электрической энергии, заключенного с единым закупщиком электрической энергии, кВт*ч (округляется до целых);</w:t>
      </w:r>
      <w:r>
        <w:br/>
      </w:r>
      <w:r>
        <w:rPr>
          <w:rFonts w:ascii="Times New Roman"/>
          <w:b w:val="false"/>
          <w:i w:val="false"/>
          <w:color w:val="000000"/>
          <w:sz w:val="28"/>
        </w:rPr>
        <w:t>
</w:t>
      </w:r>
    </w:p>
    <w:bookmarkStart w:name="z700"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838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8200" cy="317500"/>
                    </a:xfrm>
                    <a:prstGeom prst="rect">
                      <a:avLst/>
                    </a:prstGeom>
                  </pic:spPr>
                </pic:pic>
              </a:graphicData>
            </a:graphic>
          </wp:inline>
        </w:drawing>
      </w:r>
    </w:p>
    <w:p>
      <w:pPr>
        <w:spacing w:after="0"/>
        <w:ind w:left="0"/>
        <w:jc w:val="left"/>
      </w:pPr>
      <w:r>
        <w:rPr>
          <w:rFonts w:ascii="Times New Roman"/>
          <w:b w:val="false"/>
          <w:i w:val="false"/>
          <w:color w:val="000000"/>
          <w:sz w:val="28"/>
        </w:rPr>
        <w:t>– цена долгосрочного договора купли-продажи электрической энергии -й энергопроизводящей организации, использующей возобновляемые источники энергии (энергетическую утилизацию отходов), заключенного с расчетно-финансовым центром, в тенге/кВт*ч без НДС (округляется до сотых);</w:t>
      </w:r>
      <w:r>
        <w:br/>
      </w:r>
      <w:r>
        <w:rPr>
          <w:rFonts w:ascii="Times New Roman"/>
          <w:b w:val="false"/>
          <w:i w:val="false"/>
          <w:color w:val="000000"/>
          <w:sz w:val="28"/>
        </w:rPr>
        <w:t>
</w:t>
      </w:r>
    </w:p>
    <w:bookmarkStart w:name="z701"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914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14400" cy="3556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за расчетный период (календарный месяц), к которому относится данный час суток, согласно фактическому балансу производства-потребления на оптовом рынке электрической энергии, в рамках долгосрочного договора купли-продажи электрической энергии, заключенного с расчетно-финансовым центром, кВт*ч (округляется до целых);</w:t>
      </w:r>
      <w:r>
        <w:br/>
      </w:r>
      <w:r>
        <w:rPr>
          <w:rFonts w:ascii="Times New Roman"/>
          <w:b w:val="false"/>
          <w:i w:val="false"/>
          <w:color w:val="000000"/>
          <w:sz w:val="28"/>
        </w:rPr>
        <w:t>
</w:t>
      </w:r>
    </w:p>
    <w:bookmarkStart w:name="z702"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546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3683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единого закупщика электрической энергии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 без НДС (округляется до сотых), определяемые по следующей формуле:</w:t>
      </w:r>
      <w:r>
        <w:br/>
      </w:r>
      <w:r>
        <w:rPr>
          <w:rFonts w:ascii="Times New Roman"/>
          <w:b w:val="false"/>
          <w:i w:val="false"/>
          <w:color w:val="000000"/>
          <w:sz w:val="28"/>
        </w:rPr>
        <w:t>
</w:t>
      </w:r>
    </w:p>
    <w:bookmarkStart w:name="z703"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3327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27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3400" cy="317500"/>
                    </a:xfrm>
                    <a:prstGeom prst="rect">
                      <a:avLst/>
                    </a:prstGeom>
                  </pic:spPr>
                </pic:pic>
              </a:graphicData>
            </a:graphic>
          </wp:inline>
        </w:drawing>
      </w:r>
    </w:p>
    <w:p>
      <w:pPr>
        <w:spacing w:after="0"/>
        <w:ind w:left="0"/>
        <w:jc w:val="left"/>
      </w:pPr>
      <w:r>
        <w:rPr>
          <w:rFonts w:ascii="Times New Roman"/>
          <w:b w:val="false"/>
          <w:i w:val="false"/>
          <w:color w:val="000000"/>
          <w:sz w:val="28"/>
        </w:rPr>
        <w:t>– тариф системного оператора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тенге/кВт*ч без НДС;</w:t>
      </w:r>
      <w:r>
        <w:br/>
      </w:r>
      <w:r>
        <w:rPr>
          <w:rFonts w:ascii="Times New Roman"/>
          <w:b w:val="false"/>
          <w:i w:val="false"/>
          <w:color w:val="000000"/>
          <w:sz w:val="28"/>
        </w:rPr>
        <w:t>
</w:t>
      </w:r>
    </w:p>
    <w:bookmarkStart w:name="z705"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939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39800" cy="3175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фактический объем электрической энергии, который за соответствующий расчетный период (календарный месяц) выработали энергопроизводящие организации, использующие возобновляемые источники энергии (энергетическую утилизацию отходов) и имеющие заключенный с расчетно-финансовым центром и (или) единым закупщиком электрической энергии долгосрочный договор купли – продажи электрической энергии, в кВт*ч (округляется до целых);</w:t>
      </w:r>
      <w:r>
        <w:br/>
      </w:r>
      <w:r>
        <w:rPr>
          <w:rFonts w:ascii="Times New Roman"/>
          <w:b w:val="false"/>
          <w:i w:val="false"/>
          <w:color w:val="000000"/>
          <w:sz w:val="28"/>
        </w:rPr>
        <w:t>
</w:t>
      </w:r>
    </w:p>
    <w:bookmarkStart w:name="z70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508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08000" cy="3810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единого закупщика электрической энергии, понесенные на балансирующем рынке электрической энергии (за вычетом доходов), за соответствующий расчетный период (календарный месяц), в тенге без НДС (округляется до сотых);</w:t>
      </w:r>
      <w:r>
        <w:br/>
      </w:r>
      <w:r>
        <w:rPr>
          <w:rFonts w:ascii="Times New Roman"/>
          <w:b w:val="false"/>
          <w:i w:val="false"/>
          <w:color w:val="000000"/>
          <w:sz w:val="28"/>
        </w:rPr>
        <w:t>
</w:t>
      </w:r>
    </w:p>
    <w:bookmarkStart w:name="z707"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единого закупщика электрической энергии, связанные с осуществлением его деятельности, за соответствующий расчетный период (календарный месяц), в тенге без НДС;</w:t>
      </w:r>
      <w:r>
        <w:br/>
      </w:r>
      <w:r>
        <w:rPr>
          <w:rFonts w:ascii="Times New Roman"/>
          <w:b w:val="false"/>
          <w:i w:val="false"/>
          <w:color w:val="000000"/>
          <w:sz w:val="28"/>
        </w:rPr>
        <w:t>
</w:t>
      </w:r>
    </w:p>
    <w:bookmarkStart w:name="z708"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414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40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9"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цена централизованной покупки и продажи электрической энергии, установленная согласно </w:t>
      </w:r>
      <w:r>
        <w:rPr>
          <w:rFonts w:ascii="Times New Roman"/>
          <w:b w:val="false"/>
          <w:i w:val="false"/>
          <w:color w:val="000000"/>
          <w:sz w:val="28"/>
        </w:rPr>
        <w:t>Правилам</w:t>
      </w:r>
      <w:r>
        <w:rPr>
          <w:rFonts w:ascii="Times New Roman"/>
          <w:b w:val="false"/>
          <w:i w:val="false"/>
          <w:color w:val="000000"/>
          <w:sz w:val="28"/>
        </w:rPr>
        <w:t xml:space="preserve"> ценообразования на общественно значимых рынках, утвержденным приказом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за № 14778) (далее – Правила ценообразования), тенге на 1 кВтч;</w:t>
      </w:r>
      <w:r>
        <w:br/>
      </w:r>
      <w:r>
        <w:rPr>
          <w:rFonts w:ascii="Times New Roman"/>
          <w:b w:val="false"/>
          <w:i w:val="false"/>
          <w:color w:val="000000"/>
          <w:sz w:val="28"/>
        </w:rPr>
        <w:t>
</w:t>
      </w:r>
    </w:p>
    <w:bookmarkStart w:name="z710"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673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3100" cy="3937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купленный за соответствующий час суток у единого закупщика электрической энергии i-м субъектом оптового рынка электрической энергии, за исключением субъектов оптового рынка электрической энергии, осуществляющих деятельность по цифровому майнингу, субъектов оптового рынка электрической энергии, включенных в список получателей адресной поддержки, в тенге (округляется до целых);</w:t>
      </w:r>
      <w:r>
        <w:br/>
      </w:r>
      <w:r>
        <w:rPr>
          <w:rFonts w:ascii="Times New Roman"/>
          <w:b w:val="false"/>
          <w:i w:val="false"/>
          <w:color w:val="000000"/>
          <w:sz w:val="28"/>
        </w:rPr>
        <w:t>
</w:t>
      </w:r>
    </w:p>
    <w:bookmarkStart w:name="z711"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558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58800" cy="241300"/>
                    </a:xfrm>
                    <a:prstGeom prst="rect">
                      <a:avLst/>
                    </a:prstGeom>
                  </pic:spPr>
                </pic:pic>
              </a:graphicData>
            </a:graphic>
          </wp:inline>
        </w:drawing>
      </w:r>
    </w:p>
    <w:p>
      <w:pPr>
        <w:spacing w:after="0"/>
        <w:ind w:left="0"/>
        <w:jc w:val="left"/>
      </w:pPr>
      <w:r>
        <w:rPr>
          <w:rFonts w:ascii="Times New Roman"/>
          <w:b w:val="false"/>
          <w:i w:val="false"/>
          <w:color w:val="000000"/>
          <w:sz w:val="28"/>
        </w:rPr>
        <w:t>– разница фактических затрат единого закупщика электрической энергии, связанных с осуществлением его деятельности и затрат единого закупщика электрической энергии, связанных с осуществлением его деятельности на календарный год, учтенных при формировании цены централизованной покупки и продажи электрической энергии, устанавливаемой согласно Правилам ценообразования в тенге (округляется до сотых), рассчитываемая один раз в год по итогам календарного года по следующей формуле:</w:t>
      </w:r>
      <w:r>
        <w:br/>
      </w:r>
      <w:r>
        <w:rPr>
          <w:rFonts w:ascii="Times New Roman"/>
          <w:b w:val="false"/>
          <w:i w:val="false"/>
          <w:color w:val="000000"/>
          <w:sz w:val="28"/>
        </w:rPr>
        <w:t>
</w:t>
      </w:r>
    </w:p>
    <w:bookmarkStart w:name="z712"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318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87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3"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952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52500" cy="406400"/>
                    </a:xfrm>
                    <a:prstGeom prst="rect">
                      <a:avLst/>
                    </a:prstGeom>
                  </pic:spPr>
                </pic:pic>
              </a:graphicData>
            </a:graphic>
          </wp:inline>
        </w:drawing>
      </w:r>
    </w:p>
    <w:p>
      <w:pPr>
        <w:spacing w:after="0"/>
        <w:ind w:left="0"/>
        <w:jc w:val="left"/>
      </w:pPr>
      <w:r>
        <w:rPr>
          <w:rFonts w:ascii="Times New Roman"/>
          <w:b w:val="false"/>
          <w:i w:val="false"/>
          <w:color w:val="000000"/>
          <w:sz w:val="28"/>
        </w:rPr>
        <w:t>– затраты единого закупщика электрической энергии, связанные с осуществлением его деятельности на календарный год, учтенные при формировании цены централизованной покупки и продажи электрической энергии, устанавливаемой согласно Правилам ценообразования, в тенге (округляется до сотых);</w:t>
      </w:r>
      <w:r>
        <w:br/>
      </w:r>
      <w:r>
        <w:rPr>
          <w:rFonts w:ascii="Times New Roman"/>
          <w:b w:val="false"/>
          <w:i w:val="false"/>
          <w:color w:val="000000"/>
          <w:sz w:val="28"/>
        </w:rPr>
        <w:t>
</w:t>
      </w:r>
    </w:p>
    <w:bookmarkStart w:name="z714"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362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362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5"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81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обоснованные затраты единого закупщика электрической энергии в предстоящем календарном году, связанные с осуществлением его деятельности по централизованной покупке и продаже электрической энергии, из расчета на один киловатт-час электрической энергии, сформированные согласно </w:t>
      </w:r>
      <w:r>
        <w:rPr>
          <w:rFonts w:ascii="Times New Roman"/>
          <w:b w:val="false"/>
          <w:i w:val="false"/>
          <w:color w:val="000000"/>
          <w:sz w:val="28"/>
        </w:rPr>
        <w:t>Правилам ценообразования</w:t>
      </w:r>
      <w:r>
        <w:rPr>
          <w:rFonts w:ascii="Times New Roman"/>
          <w:b w:val="false"/>
          <w:i w:val="false"/>
          <w:color w:val="000000"/>
          <w:sz w:val="28"/>
        </w:rPr>
        <w:t>, в тенге (округляется до десятых);</w:t>
      </w:r>
      <w:r>
        <w:br/>
      </w:r>
      <w:r>
        <w:rPr>
          <w:rFonts w:ascii="Times New Roman"/>
          <w:b w:val="false"/>
          <w:i w:val="false"/>
          <w:color w:val="000000"/>
          <w:sz w:val="28"/>
        </w:rPr>
        <w:t>
</w:t>
      </w:r>
    </w:p>
    <w:bookmarkStart w:name="z716"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48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2600" cy="368300"/>
                    </a:xfrm>
                    <a:prstGeom prst="rect">
                      <a:avLst/>
                    </a:prstGeom>
                  </pic:spPr>
                </pic:pic>
              </a:graphicData>
            </a:graphic>
          </wp:inline>
        </w:drawing>
      </w:r>
    </w:p>
    <w:p>
      <w:pPr>
        <w:spacing w:after="0"/>
        <w:ind w:left="0"/>
        <w:jc w:val="left"/>
      </w:pPr>
      <w:r>
        <w:rPr>
          <w:rFonts w:ascii="Times New Roman"/>
          <w:b w:val="false"/>
          <w:i w:val="false"/>
          <w:color w:val="000000"/>
          <w:sz w:val="28"/>
        </w:rPr>
        <w:t>– суммы по i – порядковый номер, изменяющийся от 1 до r;</w:t>
      </w:r>
      <w:r>
        <w:br/>
      </w:r>
      <w:r>
        <w:rPr>
          <w:rFonts w:ascii="Times New Roman"/>
          <w:b w:val="false"/>
          <w:i w:val="false"/>
          <w:color w:val="000000"/>
          <w:sz w:val="28"/>
        </w:rPr>
        <w:t>
</w:t>
      </w:r>
    </w:p>
    <w:bookmarkStart w:name="z717" w:id="56"/>
    <w:p>
      <w:pPr>
        <w:spacing w:after="0"/>
        <w:ind w:left="0"/>
        <w:jc w:val="both"/>
      </w:pPr>
      <w:r>
        <w:rPr>
          <w:rFonts w:ascii="Times New Roman"/>
          <w:b w:val="false"/>
          <w:i w:val="false"/>
          <w:color w:val="000000"/>
          <w:sz w:val="28"/>
        </w:rPr>
        <w:t>
      r – общее количество субъектов оптового рынка электрической энергии, купивших электрическую энергию у единого закупщика электрической энергии за соответствующий час суток.</w:t>
      </w:r>
    </w:p>
    <w:bookmarkEnd w:id="56"/>
    <w:bookmarkStart w:name="z718"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зеленый тариф за соответствующий час суток расчетного периода (календарного месяца), в тенге/кВт*ч (округляется до сотых);</w:t>
      </w:r>
      <w:r>
        <w:br/>
      </w:r>
      <w:r>
        <w:rPr>
          <w:rFonts w:ascii="Times New Roman"/>
          <w:b w:val="false"/>
          <w:i w:val="false"/>
          <w:color w:val="000000"/>
          <w:sz w:val="28"/>
        </w:rPr>
        <w:t>
</w:t>
      </w:r>
    </w:p>
    <w:bookmarkStart w:name="z719"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952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52500" cy="3175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на данный час суток в рамках долгосрочного договора купли – продажи электрической энергии, заключенного с единым закупщиком электрической энергии и расчетно-финансовым центром, кВт*ч (округляется до целых);</w:t>
      </w:r>
      <w:r>
        <w:br/>
      </w:r>
      <w:r>
        <w:rPr>
          <w:rFonts w:ascii="Times New Roman"/>
          <w:b w:val="false"/>
          <w:i w:val="false"/>
          <w:color w:val="000000"/>
          <w:sz w:val="28"/>
        </w:rPr>
        <w:t>
</w:t>
      </w:r>
    </w:p>
    <w:bookmarkStart w:name="z720"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купленный на данный час суток у единого закупщика электрической энергии i-м потребителем зеленой энергии,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721" w:id="60"/>
    <w:p>
      <w:pPr>
        <w:spacing w:after="0"/>
        <w:ind w:left="0"/>
        <w:jc w:val="left"/>
      </w:pPr>
      <w:r>
        <w:rPr>
          <w:rFonts w:ascii="Times New Roman"/>
          <w:b/>
          <w:i w:val="false"/>
          <w:color w:val="000000"/>
        </w:rPr>
        <w:t xml:space="preserve"> Глава 3. Порядок расчета фактического зеленого тарифа Единого закупщика электрической энергии на продажу электрической энергии на конкретный час суток</w:t>
      </w:r>
    </w:p>
    <w:bookmarkEnd w:id="60"/>
    <w:bookmarkStart w:name="z722" w:id="61"/>
    <w:p>
      <w:pPr>
        <w:spacing w:after="0"/>
        <w:ind w:left="0"/>
        <w:jc w:val="both"/>
      </w:pPr>
      <w:r>
        <w:rPr>
          <w:rFonts w:ascii="Times New Roman"/>
          <w:b w:val="false"/>
          <w:i w:val="false"/>
          <w:color w:val="000000"/>
          <w:sz w:val="28"/>
        </w:rPr>
        <w:t>
      4. Фактическое значение зеленого тарифа за соответствующий час суток расчетного периода (календарного месяца) определяется по следующей формуле:</w:t>
      </w:r>
    </w:p>
    <w:bookmarkEnd w:id="61"/>
    <w:bookmarkStart w:name="z723"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086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086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4"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95300" cy="279400"/>
                    </a:xfrm>
                    <a:prstGeom prst="rect">
                      <a:avLst/>
                    </a:prstGeom>
                  </pic:spPr>
                </pic:pic>
              </a:graphicData>
            </a:graphic>
          </wp:inline>
        </w:drawing>
      </w:r>
    </w:p>
    <w:p>
      <w:pPr>
        <w:spacing w:after="0"/>
        <w:ind w:left="0"/>
        <w:jc w:val="left"/>
      </w:pPr>
      <w:r>
        <w:rPr>
          <w:rFonts w:ascii="Times New Roman"/>
          <w:b w:val="false"/>
          <w:i w:val="false"/>
          <w:color w:val="000000"/>
          <w:sz w:val="28"/>
        </w:rPr>
        <w:t>– зеленый тариф за соответствующий час суток расчетного периода (календарного месяца), в тенге/кВт*ч (округляется до десятитысячных);</w:t>
      </w:r>
      <w:r>
        <w:br/>
      </w:r>
      <w:r>
        <w:rPr>
          <w:rFonts w:ascii="Times New Roman"/>
          <w:b w:val="false"/>
          <w:i w:val="false"/>
          <w:color w:val="000000"/>
          <w:sz w:val="28"/>
        </w:rPr>
        <w:t>
</w:t>
      </w:r>
    </w:p>
    <w:bookmarkStart w:name="z725"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927100" cy="3048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который i-я энергопроизводящая организация, использующая возобновляемые источники энергии, за исключением энергетической утилизации отходов, которая продала электрическую энергию единому закупщику электрической энергии за расчетный период (календарный месяц) в рамках долгосрочного договора купли – продажи электрической энергии, заключенного с единым закупщиком электрической энергии и (или) расчетно-финансовым центром, кВт*ч (округляется до целых);</w:t>
      </w:r>
      <w:r>
        <w:br/>
      </w:r>
      <w:r>
        <w:rPr>
          <w:rFonts w:ascii="Times New Roman"/>
          <w:b w:val="false"/>
          <w:i w:val="false"/>
          <w:color w:val="000000"/>
          <w:sz w:val="28"/>
        </w:rPr>
        <w:t>
</w:t>
      </w:r>
    </w:p>
    <w:bookmarkStart w:name="z726"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25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плановые затраты единого закупщика электрической энергии на формирование резервного фонда за соответствующий расчетный период за покупку электрической энергии от энергопроизводящих организаций, использующих возобновляемые источники энергии и имеющих заключенный с расчетно-финансовым центром и (или) единым закупщиком электрической энергии долгосрочный договор купли–продажи электрической энергии, определяемые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использования резервного фонда, утвержденными приказом исполняющий обязанности Министра энергетики Республики Казахстан от 29 июля 2016 года № 361 (зарегистрирован в Реестре государственной регистрации нормативных правовых актов за № 14210) (далее – Правила резервного фонда), в тенге без НДС;</w:t>
      </w:r>
      <w:r>
        <w:br/>
      </w:r>
      <w:r>
        <w:rPr>
          <w:rFonts w:ascii="Times New Roman"/>
          <w:b w:val="false"/>
          <w:i w:val="false"/>
          <w:color w:val="000000"/>
          <w:sz w:val="28"/>
        </w:rPr>
        <w:t>
</w:t>
      </w:r>
    </w:p>
    <w:bookmarkStart w:name="z727"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825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25500" cy="368300"/>
                    </a:xfrm>
                    <a:prstGeom prst="rect">
                      <a:avLst/>
                    </a:prstGeom>
                  </pic:spPr>
                </pic:pic>
              </a:graphicData>
            </a:graphic>
          </wp:inline>
        </w:drawing>
      </w:r>
    </w:p>
    <w:p>
      <w:pPr>
        <w:spacing w:after="0"/>
        <w:ind w:left="0"/>
        <w:jc w:val="left"/>
      </w:pPr>
      <w:r>
        <w:rPr>
          <w:rFonts w:ascii="Times New Roman"/>
          <w:b w:val="false"/>
          <w:i w:val="false"/>
          <w:color w:val="000000"/>
          <w:sz w:val="28"/>
        </w:rPr>
        <w:t>– цена долгосрочного договора купли – продажи электрической энергии i-й энергопроизводящей организации, использующей возобновляемые источники энергии, заключенного с единым закупщиком электрической энергии, в тенге/кВт*ч без НДС (округляется до сотых);</w:t>
      </w:r>
      <w:r>
        <w:br/>
      </w:r>
      <w:r>
        <w:rPr>
          <w:rFonts w:ascii="Times New Roman"/>
          <w:b w:val="false"/>
          <w:i w:val="false"/>
          <w:color w:val="000000"/>
          <w:sz w:val="28"/>
        </w:rPr>
        <w:t>
</w:t>
      </w:r>
    </w:p>
    <w:bookmarkStart w:name="z728"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88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889000" cy="3302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который i-я энергопроизводящая организация, использующая возобновляемые источники энергии, за исключением энергетической утилизации отходов, продала единому закупщику электрической энергии за расчетный период (календарный месяц) в рамках долгосрочного договора купли – продажи электрической энергии, заключенного с единым закупщиком электрической энергии, кВт*ч (округляется до целых);</w:t>
      </w:r>
      <w:r>
        <w:br/>
      </w:r>
      <w:r>
        <w:rPr>
          <w:rFonts w:ascii="Times New Roman"/>
          <w:b w:val="false"/>
          <w:i w:val="false"/>
          <w:color w:val="000000"/>
          <w:sz w:val="28"/>
        </w:rPr>
        <w:t>
</w:t>
      </w:r>
    </w:p>
    <w:bookmarkStart w:name="z729"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цена долгосрочного договора купли – продажи электрической энергии i-й энергопроизводящей организации, использующей возобновляемые источники энергии, заключенного с расчетно-финансовым центром, в тенге/кВт*ч без НДС (округляется до сотых);</w:t>
      </w:r>
      <w:r>
        <w:br/>
      </w:r>
      <w:r>
        <w:rPr>
          <w:rFonts w:ascii="Times New Roman"/>
          <w:b w:val="false"/>
          <w:i w:val="false"/>
          <w:color w:val="000000"/>
          <w:sz w:val="28"/>
        </w:rPr>
        <w:t>
</w:t>
      </w:r>
    </w:p>
    <w:bookmarkStart w:name="z730"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76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76300" cy="3302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который i-я энергопроизводящая организация, использующая возобновляемые источники энергии, за исключением энергетической утилизации отходов, которая продала электрическую энергию единому закупщику электрической энергии за расчетный период (календарный месяц), согласно фактическому балансу производства-потребления на оптовом рынке электрической энергии, в рамках долгосрочного договора купли – продажи электрической энергии, заключенного с расчетно-финансовым центром, кВт*ч (округляется до целых);</w:t>
      </w:r>
      <w:r>
        <w:br/>
      </w:r>
      <w:r>
        <w:rPr>
          <w:rFonts w:ascii="Times New Roman"/>
          <w:b w:val="false"/>
          <w:i w:val="false"/>
          <w:color w:val="000000"/>
          <w:sz w:val="28"/>
        </w:rPr>
        <w:t>
</w:t>
      </w:r>
    </w:p>
    <w:bookmarkStart w:name="z731"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20700" cy="3937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единого закупщика электрической энергии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 без НДС (округляется до сотых), определяемые по следующей формуле:</w:t>
      </w:r>
      <w:r>
        <w:br/>
      </w:r>
      <w:r>
        <w:rPr>
          <w:rFonts w:ascii="Times New Roman"/>
          <w:b w:val="false"/>
          <w:i w:val="false"/>
          <w:color w:val="000000"/>
          <w:sz w:val="28"/>
        </w:rPr>
        <w:t>
</w:t>
      </w:r>
    </w:p>
    <w:bookmarkStart w:name="z732"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3276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276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3"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тариф системного оператора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тенге/кВт*ч без НДС;</w:t>
      </w:r>
      <w:r>
        <w:br/>
      </w:r>
      <w:r>
        <w:rPr>
          <w:rFonts w:ascii="Times New Roman"/>
          <w:b w:val="false"/>
          <w:i w:val="false"/>
          <w:color w:val="000000"/>
          <w:sz w:val="28"/>
        </w:rPr>
        <w:t>
</w:t>
      </w:r>
    </w:p>
    <w:bookmarkStart w:name="z734"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952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952500" cy="3048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фактический объем электрической энергии, который за соответствующий расчетный период (календарный месяц) выработали энергопроизводящие организации, использующие возобновляемые источники энергии, за исключением энергетической утилизации отходов и имеющие заключенный с расчетно-финансовым центром и (или) единым закупщиком электрической энергии долгосрочный договор купли – продажи электрической энергии, в кВт*ч (округляется до целых);</w:t>
      </w:r>
      <w:r>
        <w:br/>
      </w:r>
      <w:r>
        <w:rPr>
          <w:rFonts w:ascii="Times New Roman"/>
          <w:b w:val="false"/>
          <w:i w:val="false"/>
          <w:color w:val="000000"/>
          <w:sz w:val="28"/>
        </w:rPr>
        <w:t>
</w:t>
      </w:r>
    </w:p>
    <w:bookmarkStart w:name="z735"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95300" cy="3937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единого закупщика электрической энергии, понесенные на балансирующем рынке электрической энергии (за вычетом доходов), за соответствующий расчетный период (календарный месяц) (за исключением энергетической утилизации отходов), в тенге без НДС (округляется до сотых);</w:t>
      </w:r>
      <w:r>
        <w:br/>
      </w:r>
      <w:r>
        <w:rPr>
          <w:rFonts w:ascii="Times New Roman"/>
          <w:b w:val="false"/>
          <w:i w:val="false"/>
          <w:color w:val="000000"/>
          <w:sz w:val="28"/>
        </w:rPr>
        <w:t>
</w:t>
      </w:r>
    </w:p>
    <w:bookmarkStart w:name="z736"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единого закупщика электрической энергии, связанные с осуществлением его деятельности, за соответствующий расчетный период (календарный месяц), в тенге без НДС;</w:t>
      </w:r>
      <w:r>
        <w:br/>
      </w:r>
      <w:r>
        <w:rPr>
          <w:rFonts w:ascii="Times New Roman"/>
          <w:b w:val="false"/>
          <w:i w:val="false"/>
          <w:color w:val="000000"/>
          <w:sz w:val="28"/>
        </w:rPr>
        <w:t>
</w:t>
      </w:r>
    </w:p>
    <w:bookmarkStart w:name="z737"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412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127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8"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71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цена централизованной покупки и продажи электрической энергии, установленная согласно </w:t>
      </w:r>
      <w:r>
        <w:rPr>
          <w:rFonts w:ascii="Times New Roman"/>
          <w:b w:val="false"/>
          <w:i w:val="false"/>
          <w:color w:val="000000"/>
          <w:sz w:val="28"/>
        </w:rPr>
        <w:t>Правилам</w:t>
      </w:r>
      <w:r>
        <w:rPr>
          <w:rFonts w:ascii="Times New Roman"/>
          <w:b w:val="false"/>
          <w:i w:val="false"/>
          <w:color w:val="000000"/>
          <w:sz w:val="28"/>
        </w:rPr>
        <w:t xml:space="preserve"> ценообразования на общественно значимых рынках, утвержденным приказом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за № 14778) (далее – Правила ценообразования), тенге на 1 кВтч;</w:t>
      </w:r>
      <w:r>
        <w:br/>
      </w:r>
      <w:r>
        <w:rPr>
          <w:rFonts w:ascii="Times New Roman"/>
          <w:b w:val="false"/>
          <w:i w:val="false"/>
          <w:color w:val="000000"/>
          <w:sz w:val="28"/>
        </w:rPr>
        <w:t>
</w:t>
      </w:r>
    </w:p>
    <w:bookmarkStart w:name="z739"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купленный за соответствующий час суток у единого закупщика электрической энергии i-м субъектом оптового рынка электрической энергии, за исключением субъектов оптового рынка электрической энергии, осуществляющих деятельность по цифровому майнингу, субъектов оптового рынка электрической энергии, включенных в список получателей адресной поддержки, в тенге (округляется до целых);</w:t>
      </w:r>
      <w:r>
        <w:br/>
      </w:r>
      <w:r>
        <w:rPr>
          <w:rFonts w:ascii="Times New Roman"/>
          <w:b w:val="false"/>
          <w:i w:val="false"/>
          <w:color w:val="000000"/>
          <w:sz w:val="28"/>
        </w:rPr>
        <w:t>
</w:t>
      </w:r>
    </w:p>
    <w:bookmarkStart w:name="z740"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596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96900" cy="254000"/>
                    </a:xfrm>
                    <a:prstGeom prst="rect">
                      <a:avLst/>
                    </a:prstGeom>
                  </pic:spPr>
                </pic:pic>
              </a:graphicData>
            </a:graphic>
          </wp:inline>
        </w:drawing>
      </w:r>
    </w:p>
    <w:p>
      <w:pPr>
        <w:spacing w:after="0"/>
        <w:ind w:left="0"/>
        <w:jc w:val="left"/>
      </w:pPr>
      <w:r>
        <w:rPr>
          <w:rFonts w:ascii="Times New Roman"/>
          <w:b w:val="false"/>
          <w:i w:val="false"/>
          <w:color w:val="000000"/>
          <w:sz w:val="28"/>
        </w:rPr>
        <w:t>– разница фактических затрат единого закупщика электрической энергии, связанных с осуществлением его деятельности и затрат единого закупщика электрической энергии, связанных с осуществлением его деятельности на календарный год, учтенных при формировании цены централизованной покупки и продажи электрической энергии, устанавливаемой согласно Правилам ценообразования в тенге (округляется до сотых), рассчитываемая один раз в год по итогам календарного года по следующей формуле:</w:t>
      </w:r>
      <w:r>
        <w:br/>
      </w:r>
      <w:r>
        <w:rPr>
          <w:rFonts w:ascii="Times New Roman"/>
          <w:b w:val="false"/>
          <w:i w:val="false"/>
          <w:color w:val="000000"/>
          <w:sz w:val="28"/>
        </w:rPr>
        <w:t>
</w:t>
      </w:r>
    </w:p>
    <w:bookmarkStart w:name="z741"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312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124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2"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952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952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единого закупщика электрической энергии, связанные с осуществлением его деятельности на календарный год, учтенные при формировании цены централизованной покупки и продажи электрической энергии, устанавливаемой согласно Правилам ценообразования, в тенге (округляется до сотых);</w:t>
      </w:r>
      <w:r>
        <w:br/>
      </w:r>
      <w:r>
        <w:rPr>
          <w:rFonts w:ascii="Times New Roman"/>
          <w:b w:val="false"/>
          <w:i w:val="false"/>
          <w:color w:val="000000"/>
          <w:sz w:val="28"/>
        </w:rPr>
        <w:t>
</w:t>
      </w:r>
    </w:p>
    <w:bookmarkStart w:name="z74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2324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324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4"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обоснованные затраты единого закупщика электрической энергии в предстоящем календарном году, связанные с осуществлением его деятельности по централизованной покупке и продаже электрической энергии, из расчета на один киловатт-час электрической энергии, сформированные согласно Правилам ценообразования, в тенге (округляется до десятых);</w:t>
      </w:r>
      <w:r>
        <w:br/>
      </w:r>
      <w:r>
        <w:rPr>
          <w:rFonts w:ascii="Times New Roman"/>
          <w:b w:val="false"/>
          <w:i w:val="false"/>
          <w:color w:val="000000"/>
          <w:sz w:val="28"/>
        </w:rPr>
        <w:t>
</w:t>
      </w:r>
    </w:p>
    <w:bookmarkStart w:name="z745"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82600" cy="317500"/>
                    </a:xfrm>
                    <a:prstGeom prst="rect">
                      <a:avLst/>
                    </a:prstGeom>
                  </pic:spPr>
                </pic:pic>
              </a:graphicData>
            </a:graphic>
          </wp:inline>
        </w:drawing>
      </w:r>
    </w:p>
    <w:p>
      <w:pPr>
        <w:spacing w:after="0"/>
        <w:ind w:left="0"/>
        <w:jc w:val="left"/>
      </w:pPr>
      <w:r>
        <w:rPr>
          <w:rFonts w:ascii="Times New Roman"/>
          <w:b w:val="false"/>
          <w:i w:val="false"/>
          <w:color w:val="000000"/>
          <w:sz w:val="28"/>
        </w:rPr>
        <w:t>– суммы по i;</w:t>
      </w:r>
      <w:r>
        <w:br/>
      </w:r>
      <w:r>
        <w:rPr>
          <w:rFonts w:ascii="Times New Roman"/>
          <w:b w:val="false"/>
          <w:i w:val="false"/>
          <w:color w:val="000000"/>
          <w:sz w:val="28"/>
        </w:rPr>
        <w:t>
</w:t>
      </w:r>
    </w:p>
    <w:bookmarkStart w:name="z746" w:id="85"/>
    <w:p>
      <w:pPr>
        <w:spacing w:after="0"/>
        <w:ind w:left="0"/>
        <w:jc w:val="both"/>
      </w:pPr>
      <w:r>
        <w:rPr>
          <w:rFonts w:ascii="Times New Roman"/>
          <w:b w:val="false"/>
          <w:i w:val="false"/>
          <w:color w:val="000000"/>
          <w:sz w:val="28"/>
        </w:rPr>
        <w:t>
      i – порядковый номер, изменяющийся от 1 до r;</w:t>
      </w:r>
    </w:p>
    <w:bookmarkEnd w:id="85"/>
    <w:bookmarkStart w:name="z747" w:id="86"/>
    <w:p>
      <w:pPr>
        <w:spacing w:after="0"/>
        <w:ind w:left="0"/>
        <w:jc w:val="both"/>
      </w:pPr>
      <w:r>
        <w:rPr>
          <w:rFonts w:ascii="Times New Roman"/>
          <w:b w:val="false"/>
          <w:i w:val="false"/>
          <w:color w:val="000000"/>
          <w:sz w:val="28"/>
        </w:rPr>
        <w:t>
      r – общее количество субъектов оптового рынка электрической энергии, купивших электрическую энергию у единого закупщика электрической энергии за соответствующий час суток.</w:t>
      </w:r>
    </w:p>
    <w:bookmarkEnd w:id="86"/>
    <w:bookmarkStart w:name="z748" w:id="87"/>
    <w:p>
      <w:pPr>
        <w:spacing w:after="0"/>
        <w:ind w:left="0"/>
        <w:jc w:val="both"/>
      </w:pPr>
      <w:r>
        <w:rPr>
          <w:rFonts w:ascii="Times New Roman"/>
          <w:b w:val="false"/>
          <w:i w:val="false"/>
          <w:color w:val="000000"/>
          <w:sz w:val="28"/>
        </w:rPr>
        <w:t>
      5. Затраты на поддержку возобновляемых источников энергии включают в себя:</w:t>
      </w:r>
    </w:p>
    <w:bookmarkEnd w:id="87"/>
    <w:bookmarkStart w:name="z749" w:id="88"/>
    <w:p>
      <w:pPr>
        <w:spacing w:after="0"/>
        <w:ind w:left="0"/>
        <w:jc w:val="both"/>
      </w:pPr>
      <w:r>
        <w:rPr>
          <w:rFonts w:ascii="Times New Roman"/>
          <w:b w:val="false"/>
          <w:i w:val="false"/>
          <w:color w:val="000000"/>
          <w:sz w:val="28"/>
        </w:rPr>
        <w:t xml:space="preserve">
      1)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 вычетом затрат, приходящихся на потребителей зеленой энергии,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1 Закона;</w:t>
      </w:r>
    </w:p>
    <w:bookmarkEnd w:id="88"/>
    <w:bookmarkStart w:name="z750" w:id="89"/>
    <w:p>
      <w:pPr>
        <w:spacing w:after="0"/>
        <w:ind w:left="0"/>
        <w:jc w:val="both"/>
      </w:pPr>
      <w:r>
        <w:rPr>
          <w:rFonts w:ascii="Times New Roman"/>
          <w:b w:val="false"/>
          <w:i w:val="false"/>
          <w:color w:val="000000"/>
          <w:sz w:val="28"/>
        </w:rPr>
        <w:t>
      2)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w:t>
      </w:r>
    </w:p>
    <w:bookmarkEnd w:id="89"/>
    <w:bookmarkStart w:name="z751" w:id="90"/>
    <w:p>
      <w:pPr>
        <w:spacing w:after="0"/>
        <w:ind w:left="0"/>
        <w:jc w:val="both"/>
      </w:pPr>
      <w:r>
        <w:rPr>
          <w:rFonts w:ascii="Times New Roman"/>
          <w:b w:val="false"/>
          <w:i w:val="false"/>
          <w:color w:val="000000"/>
          <w:sz w:val="28"/>
        </w:rPr>
        <w:t xml:space="preserve">
      3) затраты на формирование резервного фонда, определяемые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резервного фонда;</w:t>
      </w:r>
    </w:p>
    <w:bookmarkEnd w:id="90"/>
    <w:bookmarkStart w:name="z752" w:id="91"/>
    <w:p>
      <w:pPr>
        <w:spacing w:after="0"/>
        <w:ind w:left="0"/>
        <w:jc w:val="both"/>
      </w:pPr>
      <w:r>
        <w:rPr>
          <w:rFonts w:ascii="Times New Roman"/>
          <w:b w:val="false"/>
          <w:i w:val="false"/>
          <w:color w:val="000000"/>
          <w:sz w:val="28"/>
        </w:rPr>
        <w:t>
      4) операционные затраты Единого закупщика электрической энергии, определяемые в порядке, установленном Правилами ценообразования;</w:t>
      </w:r>
    </w:p>
    <w:bookmarkEnd w:id="91"/>
    <w:bookmarkStart w:name="z753" w:id="92"/>
    <w:p>
      <w:pPr>
        <w:spacing w:after="0"/>
        <w:ind w:left="0"/>
        <w:jc w:val="both"/>
      </w:pPr>
      <w:r>
        <w:rPr>
          <w:rFonts w:ascii="Times New Roman"/>
          <w:b w:val="false"/>
          <w:i w:val="false"/>
          <w:color w:val="000000"/>
          <w:sz w:val="28"/>
        </w:rPr>
        <w:t>
      5) затраты Единого закупщика электрической энергии, понесенные на балансирующем рынке электрической энергии (за вычетом доходов).</w:t>
      </w:r>
    </w:p>
    <w:bookmarkEnd w:id="92"/>
    <w:bookmarkStart w:name="z754" w:id="93"/>
    <w:p>
      <w:pPr>
        <w:spacing w:after="0"/>
        <w:ind w:left="0"/>
        <w:jc w:val="both"/>
      </w:pPr>
      <w:r>
        <w:rPr>
          <w:rFonts w:ascii="Times New Roman"/>
          <w:b w:val="false"/>
          <w:i w:val="false"/>
          <w:color w:val="000000"/>
          <w:sz w:val="28"/>
        </w:rPr>
        <w:t xml:space="preserve">
      6. Операционные затраты Единого закупщика электрической энергии ежегодно рассчитываются и утверждаются согласно </w:t>
      </w:r>
      <w:r>
        <w:rPr>
          <w:rFonts w:ascii="Times New Roman"/>
          <w:b w:val="false"/>
          <w:i w:val="false"/>
          <w:color w:val="000000"/>
          <w:sz w:val="28"/>
        </w:rPr>
        <w:t>Правилам</w:t>
      </w:r>
      <w:r>
        <w:rPr>
          <w:rFonts w:ascii="Times New Roman"/>
          <w:b w:val="false"/>
          <w:i w:val="false"/>
          <w:color w:val="000000"/>
          <w:sz w:val="28"/>
        </w:rPr>
        <w:t xml:space="preserve"> ценообразования на общественно значимых рынках, утвержденным приказом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под № 14778).</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определения тарифа</w:t>
            </w:r>
            <w:r>
              <w:br/>
            </w:r>
            <w:r>
              <w:rPr>
                <w:rFonts w:ascii="Times New Roman"/>
                <w:b w:val="false"/>
                <w:i w:val="false"/>
                <w:color w:val="000000"/>
                <w:sz w:val="20"/>
              </w:rPr>
              <w:t>на поддержку возобновляемых</w:t>
            </w:r>
            <w:r>
              <w:br/>
            </w:r>
            <w:r>
              <w:rPr>
                <w:rFonts w:ascii="Times New Roman"/>
                <w:b w:val="false"/>
                <w:i w:val="false"/>
                <w:color w:val="000000"/>
                <w:sz w:val="20"/>
              </w:rPr>
              <w:t>источников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21" w:id="94"/>
    <w:p>
      <w:pPr>
        <w:spacing w:after="0"/>
        <w:ind w:left="0"/>
        <w:jc w:val="left"/>
      </w:pPr>
      <w:r>
        <w:rPr>
          <w:rFonts w:ascii="Times New Roman"/>
          <w:b/>
          <w:i w:val="false"/>
          <w:color w:val="000000"/>
        </w:rPr>
        <w:t xml:space="preserve"> Прогнозные объемы выработки, отпуска в сети электрической энергии</w:t>
      </w:r>
      <w:r>
        <w:br/>
      </w:r>
      <w:r>
        <w:rPr>
          <w:rFonts w:ascii="Times New Roman"/>
          <w:b/>
          <w:i w:val="false"/>
          <w:color w:val="000000"/>
        </w:rPr>
        <w:t>___________________________________________________ на 202_ год</w:t>
      </w:r>
      <w:r>
        <w:br/>
      </w:r>
      <w:r>
        <w:rPr>
          <w:rFonts w:ascii="Times New Roman"/>
          <w:b/>
          <w:i w:val="false"/>
          <w:color w:val="000000"/>
        </w:rPr>
        <w:t>(Наименование энергопроизводящей организации, юридического лица)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 w:id="95"/>
      <w:r>
        <w:rPr>
          <w:rFonts w:ascii="Times New Roman"/>
          <w:b w:val="false"/>
          <w:i w:val="false"/>
          <w:color w:val="000000"/>
          <w:sz w:val="28"/>
        </w:rPr>
        <w:t>
      Первый руководитель _________________________________________</w:t>
      </w:r>
    </w:p>
    <w:bookmarkEnd w:id="95"/>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88" w:id="96"/>
    <w:p>
      <w:pPr>
        <w:spacing w:after="0"/>
        <w:ind w:left="0"/>
        <w:jc w:val="left"/>
      </w:pPr>
      <w:r>
        <w:rPr>
          <w:rFonts w:ascii="Times New Roman"/>
          <w:b/>
          <w:i w:val="false"/>
          <w:color w:val="000000"/>
        </w:rPr>
        <w:t xml:space="preserve"> Прогнозные объемы потребления электрической энергии</w:t>
      </w:r>
      <w:r>
        <w:br/>
      </w:r>
      <w:r>
        <w:rPr>
          <w:rFonts w:ascii="Times New Roman"/>
          <w:b/>
          <w:i w:val="false"/>
          <w:color w:val="000000"/>
        </w:rPr>
        <w:t>________________________ на 202_ год</w:t>
      </w:r>
      <w:r>
        <w:br/>
      </w:r>
      <w:r>
        <w:rPr>
          <w:rFonts w:ascii="Times New Roman"/>
          <w:b/>
          <w:i w:val="false"/>
          <w:color w:val="000000"/>
        </w:rPr>
        <w:t>(наименование потребителя электрической энергии, за исключением субъектов</w:t>
      </w:r>
      <w:r>
        <w:br/>
      </w:r>
      <w:r>
        <w:rPr>
          <w:rFonts w:ascii="Times New Roman"/>
          <w:b/>
          <w:i w:val="false"/>
          <w:color w:val="000000"/>
        </w:rPr>
        <w:t>оптового рынка электрической энергии, являющихся условными потребителями)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97"/>
    <w:p>
      <w:pPr>
        <w:spacing w:after="0"/>
        <w:ind w:left="0"/>
        <w:jc w:val="both"/>
      </w:pPr>
      <w:r>
        <w:rPr>
          <w:rFonts w:ascii="Times New Roman"/>
          <w:b w:val="false"/>
          <w:i w:val="false"/>
          <w:color w:val="000000"/>
          <w:sz w:val="28"/>
        </w:rPr>
        <w:t>
      Первый руководитель _________________________________________ (фамилия, имя, отчество (при наличии), подпись)</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223" w:id="98"/>
    <w:p>
      <w:pPr>
        <w:spacing w:after="0"/>
        <w:ind w:left="0"/>
        <w:jc w:val="left"/>
      </w:pPr>
      <w:r>
        <w:rPr>
          <w:rFonts w:ascii="Times New Roman"/>
          <w:b/>
          <w:i w:val="false"/>
          <w:color w:val="000000"/>
        </w:rPr>
        <w:t xml:space="preserve"> Прогнозные объемы потребления электрической энергии ________ на 202_ год</w:t>
      </w:r>
      <w:r>
        <w:br/>
      </w:r>
      <w:r>
        <w:rPr>
          <w:rFonts w:ascii="Times New Roman"/>
          <w:b/>
          <w:i w:val="false"/>
          <w:color w:val="000000"/>
        </w:rPr>
        <w:t>(Наименование условного потребителя, являющегося прямым потребителем)</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условного потребителя, являющегося прямым потребителем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потребления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отпуска в сеть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потребления электрической энергии от ЭПО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0" w:id="99"/>
      <w:r>
        <w:rPr>
          <w:rFonts w:ascii="Times New Roman"/>
          <w:b w:val="false"/>
          <w:i w:val="false"/>
          <w:color w:val="000000"/>
          <w:sz w:val="28"/>
        </w:rPr>
        <w:t>
      Первый руководитель условного потребителя, являющегося прямым потребителем</w:t>
      </w:r>
    </w:p>
    <w:bookmarkEnd w:id="99"/>
    <w:p>
      <w:pPr>
        <w:spacing w:after="0"/>
        <w:ind w:left="0"/>
        <w:jc w:val="both"/>
      </w:pPr>
      <w:r>
        <w:rPr>
          <w:rFonts w:ascii="Times New Roman"/>
          <w:b w:val="false"/>
          <w:i w:val="false"/>
          <w:color w:val="000000"/>
          <w:sz w:val="28"/>
        </w:rPr>
        <w:t>электрической энергии 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bookmarkStart w:name="z381" w:id="100"/>
      <w:r>
        <w:rPr>
          <w:rFonts w:ascii="Times New Roman"/>
          <w:b w:val="false"/>
          <w:i w:val="false"/>
          <w:color w:val="000000"/>
          <w:sz w:val="28"/>
        </w:rPr>
        <w:t>
      Первый руководитель энергопроизводящей организации</w:t>
      </w:r>
    </w:p>
    <w:bookmarkEnd w:id="100"/>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383" w:id="101"/>
    <w:p>
      <w:pPr>
        <w:spacing w:after="0"/>
        <w:ind w:left="0"/>
        <w:jc w:val="left"/>
      </w:pPr>
      <w:r>
        <w:rPr>
          <w:rFonts w:ascii="Times New Roman"/>
          <w:b/>
          <w:i w:val="false"/>
          <w:color w:val="000000"/>
        </w:rPr>
        <w:t xml:space="preserve"> Прогнозные объемы потребления электрической энергии ________ на 202_ год</w:t>
      </w:r>
      <w:r>
        <w:br/>
      </w:r>
      <w:r>
        <w:rPr>
          <w:rFonts w:ascii="Times New Roman"/>
          <w:b/>
          <w:i w:val="false"/>
          <w:color w:val="000000"/>
        </w:rPr>
        <w:t>(Наименование условного потребителя, являющегося промышленным комплексом)</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условного потребителя, являющегося промышленным комплексом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потребления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отпуска в сеть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5" w:id="102"/>
      <w:r>
        <w:rPr>
          <w:rFonts w:ascii="Times New Roman"/>
          <w:b w:val="false"/>
          <w:i w:val="false"/>
          <w:color w:val="000000"/>
          <w:sz w:val="28"/>
        </w:rPr>
        <w:t>
      Первый руководитель условного потребителя, являющегося промышленным комплексом</w:t>
      </w:r>
    </w:p>
    <w:bookmarkEnd w:id="102"/>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458" w:id="103"/>
    <w:p>
      <w:pPr>
        <w:spacing w:after="0"/>
        <w:ind w:left="0"/>
        <w:jc w:val="left"/>
      </w:pPr>
      <w:r>
        <w:rPr>
          <w:rFonts w:ascii="Times New Roman"/>
          <w:b/>
          <w:i w:val="false"/>
          <w:color w:val="000000"/>
        </w:rPr>
        <w:t xml:space="preserve"> Прогнозные объемы потребления электрической энергии ________ на 202_ год</w:t>
      </w:r>
      <w:r>
        <w:br/>
      </w:r>
      <w:r>
        <w:rPr>
          <w:rFonts w:ascii="Times New Roman"/>
          <w:b/>
          <w:i w:val="false"/>
          <w:color w:val="000000"/>
        </w:rPr>
        <w:t>(Наименование условного потребителя, являющегося квалифицированным потребителем)</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условного потребителя, являющегося квалифицированным потребителем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потребления электрической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выработки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ВИЭ</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отпуска в сеть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потребления электрической энергии от ЭПО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7" w:id="104"/>
      <w:r>
        <w:rPr>
          <w:rFonts w:ascii="Times New Roman"/>
          <w:b w:val="false"/>
          <w:i w:val="false"/>
          <w:color w:val="000000"/>
          <w:sz w:val="28"/>
        </w:rPr>
        <w:t>
      Первый руководитель условного потребителя, являющегося квалифицированным потребителем</w:t>
      </w:r>
    </w:p>
    <w:bookmarkEnd w:id="104"/>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Первый руководитель энергопроизводящей организации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Первый руководитель энергопроизводящей организации, использующей ВИЭ</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