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424c" w14:textId="c584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декабря 2015 года № 48/8. Зарегистрировано Департаментом юстиции Кызылординской области 19 января 2016 года № 5307. Утратило силу решением Шиелийского районного маслихата Кызылординской области от 25 июля 2017 года № 11/4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Шиелийского районного маслихата Кызылординской области от 25.07.2017 </w:t>
      </w:r>
      <w:r>
        <w:rPr>
          <w:rFonts w:ascii="Times New Roman"/>
          <w:b w:val="false"/>
          <w:i w:val="false"/>
          <w:color w:val="ff0000"/>
          <w:sz w:val="28"/>
        </w:rPr>
        <w:t>№ 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на 50 (пятьдесят) процентов, на основании проектов (схем) зонирования земель, проводимого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Повысить базовые ставки земельного налога в восемь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районного маслихата от 18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номером 5046 от 13 июля 2015 года, опубликовано в газете "Өскен өңір" от 18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учереждения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Шиелийскому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Абдрахманов 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