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f8f8" w14:textId="c60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 и захоронение твердых бытовых отходов по городу Абай, поселкам Карабас и Топар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Абайского районного маслихата Карагандинской области от 16 марта 2017 года № 14/148. Зарегистрировано Департаментом юстиции Карагандинской области 14 апреля 2017 года № 4214. Утратило силу решением Абайского районного маслихата Карагандинской области от 30 июня 2022 года № 25/249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 и захоронение твердых бытовых отходов по городу Абай, поселкам Карабас и Топар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14/148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</w:t>
      </w:r>
      <w:r>
        <w:br/>
      </w:r>
      <w:r>
        <w:rPr>
          <w:rFonts w:ascii="Times New Roman"/>
          <w:b/>
          <w:i w:val="false"/>
          <w:color w:val="000000"/>
        </w:rPr>
        <w:t>на сбор, вывоз, утилизацию и захоронение твердых бытовых отходов</w:t>
      </w:r>
      <w:r>
        <w:br/>
      </w:r>
      <w:r>
        <w:rPr>
          <w:rFonts w:ascii="Times New Roman"/>
          <w:b/>
          <w:i w:val="false"/>
          <w:color w:val="000000"/>
        </w:rPr>
        <w:t>по городу Абай и поселку Карабас 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налогом на добавленную стоимость)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</w:t>
      </w:r>
      <w:r>
        <w:br/>
      </w:r>
      <w:r>
        <w:rPr>
          <w:rFonts w:ascii="Times New Roman"/>
          <w:b/>
          <w:i w:val="false"/>
          <w:color w:val="000000"/>
        </w:rPr>
        <w:t>на сбор, вывоз, утилизацию и захоронение твердых бытовых отходов по поселку Топар Абайского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18.03.2021 № 4/49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(без налога на добавленную стоимость),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