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0869" w14:textId="ead0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награждении Почетной грамотой Баянаульского района</w:t>
      </w:r>
    </w:p>
    <w:p>
      <w:pPr>
        <w:spacing w:after="0"/>
        <w:ind w:left="0"/>
        <w:jc w:val="both"/>
      </w:pPr>
      <w:r>
        <w:rPr>
          <w:rFonts w:ascii="Times New Roman"/>
          <w:b w:val="false"/>
          <w:i w:val="false"/>
          <w:color w:val="000000"/>
          <w:sz w:val="28"/>
        </w:rPr>
        <w:t>Решение маслихата Баянаульского района Павлодарской области от 21 ноября 2017 года № 125/19. Зарегистрировано Департаментом юстиции Павлодарской области 30 ноября 2017 года № 5713.</w:t>
      </w:r>
    </w:p>
    <w:p>
      <w:pPr>
        <w:spacing w:after="0"/>
        <w:ind w:left="0"/>
        <w:jc w:val="both"/>
      </w:pPr>
      <w:bookmarkStart w:name="z1" w:id="0"/>
      <w:r>
        <w:rPr>
          <w:rFonts w:ascii="Times New Roman"/>
          <w:b w:val="false"/>
          <w:i w:val="false"/>
          <w:color w:val="000000"/>
          <w:sz w:val="28"/>
        </w:rPr>
        <w:t xml:space="preserve">
      В соответствии с подпунктом 12-3)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06 апреля 2016 года "О правовых актах", Баянаульский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награждении Почетной грамотой Баянаульского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Баянаульского районного маслихата (внеочередная XLIV сессия V созыва) от 06 марта 2015 года № 258/44 "Об утверждении Положения о награждении Почетной грамотой Баянаульского района" (зарегистрированное в Реестре государственной регистрации нормативных правовых актов 27 марта 2015 года за № 4393, опубликованное 10 апреля 2015 года в районной газете "Баянтау").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3.</w:t>
      </w:r>
      <w:r>
        <w:rPr>
          <w:rFonts w:ascii="Times New Roman"/>
          <w:b w:val="false"/>
          <w:i w:val="false"/>
          <w:color w:val="ff0000"/>
          <w:sz w:val="28"/>
        </w:rPr>
        <w:t xml:space="preserve"> Исключено решением Баянаульского районного маслихата Павлодарской области от 08.12.2023 </w:t>
      </w:r>
      <w:r>
        <w:rPr>
          <w:rFonts w:ascii="Times New Roman"/>
          <w:b w:val="false"/>
          <w:i w:val="false"/>
          <w:color w:val="000000"/>
          <w:sz w:val="28"/>
        </w:rPr>
        <w:t>№ 79/10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Айтуганова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Баянаульского</w:t>
            </w:r>
            <w:r>
              <w:br/>
            </w:r>
            <w:r>
              <w:rPr>
                <w:rFonts w:ascii="Times New Roman"/>
                <w:b w:val="false"/>
                <w:i w:val="false"/>
                <w:color w:val="000000"/>
                <w:sz w:val="20"/>
              </w:rPr>
              <w:t>районного маслихата от 21</w:t>
            </w:r>
            <w:r>
              <w:br/>
            </w:r>
            <w:r>
              <w:rPr>
                <w:rFonts w:ascii="Times New Roman"/>
                <w:b w:val="false"/>
                <w:i w:val="false"/>
                <w:color w:val="000000"/>
                <w:sz w:val="20"/>
              </w:rPr>
              <w:t>ноября 2017 года № 125/19</w:t>
            </w:r>
          </w:p>
        </w:tc>
      </w:tr>
    </w:tbl>
    <w:bookmarkStart w:name="z7" w:id="4"/>
    <w:p>
      <w:pPr>
        <w:spacing w:after="0"/>
        <w:ind w:left="0"/>
        <w:jc w:val="left"/>
      </w:pPr>
      <w:r>
        <w:rPr>
          <w:rFonts w:ascii="Times New Roman"/>
          <w:b/>
          <w:i w:val="false"/>
          <w:color w:val="000000"/>
        </w:rPr>
        <w:t xml:space="preserve"> Положение о награждении Почетной</w:t>
      </w:r>
      <w:r>
        <w:br/>
      </w:r>
      <w:r>
        <w:rPr>
          <w:rFonts w:ascii="Times New Roman"/>
          <w:b/>
          <w:i w:val="false"/>
          <w:color w:val="000000"/>
        </w:rPr>
        <w:t>грамотой Баянаульского района</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Настоящее положение разработано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определяет порядок представления к награждению Почетной грамотой района и ее вручения.</w:t>
      </w:r>
    </w:p>
    <w:bookmarkEnd w:id="6"/>
    <w:bookmarkStart w:name="z10" w:id="7"/>
    <w:p>
      <w:pPr>
        <w:spacing w:after="0"/>
        <w:ind w:left="0"/>
        <w:jc w:val="both"/>
      </w:pPr>
      <w:r>
        <w:rPr>
          <w:rFonts w:ascii="Times New Roman"/>
          <w:b w:val="false"/>
          <w:i w:val="false"/>
          <w:color w:val="000000"/>
          <w:sz w:val="28"/>
        </w:rPr>
        <w:t>
      2. Почетной грамотой района награждаются граждане за значительные достижения и личный вклад в развитие экономики, социальной сферы, науки, культуры, образования, укрепление межнационального согласия и взаимопонимания, в воинской, а также иной государственной службы и общественной деятельности региона.</w:t>
      </w:r>
    </w:p>
    <w:bookmarkEnd w:id="7"/>
    <w:bookmarkStart w:name="z11" w:id="8"/>
    <w:p>
      <w:pPr>
        <w:spacing w:after="0"/>
        <w:ind w:left="0"/>
        <w:jc w:val="both"/>
      </w:pPr>
      <w:r>
        <w:rPr>
          <w:rFonts w:ascii="Times New Roman"/>
          <w:b w:val="false"/>
          <w:i w:val="false"/>
          <w:color w:val="000000"/>
          <w:sz w:val="28"/>
        </w:rPr>
        <w:t>
      3. Представления к награждению Почетной грамотой района вносятся депутатами районного маслихата, акимом района, руководителями исполнительных органов, финансируемых из бюджета района, территориальными подразделения центральных государственных органов, действующих на территории района, акимами сельских округов района, коллегиальными органами общественных и религиозных объединений района.</w:t>
      </w:r>
    </w:p>
    <w:bookmarkEnd w:id="8"/>
    <w:bookmarkStart w:name="z13" w:id="9"/>
    <w:p>
      <w:pPr>
        <w:spacing w:after="0"/>
        <w:ind w:left="0"/>
        <w:jc w:val="both"/>
      </w:pPr>
      <w:r>
        <w:rPr>
          <w:rFonts w:ascii="Times New Roman"/>
          <w:b w:val="false"/>
          <w:i w:val="false"/>
          <w:color w:val="000000"/>
          <w:sz w:val="28"/>
        </w:rPr>
        <w:t>
      4. В наградном листе установленного образца излагаются данные, характеризующие личность награждаемого, общий трудовой стаж работы в отрасли и в данном коллективе, его конкретные заслуги, сведения об эффективности и качестве работы.</w:t>
      </w:r>
    </w:p>
    <w:bookmarkEnd w:id="9"/>
    <w:p>
      <w:pPr>
        <w:spacing w:after="0"/>
        <w:ind w:left="0"/>
        <w:jc w:val="both"/>
      </w:pPr>
      <w:r>
        <w:rPr>
          <w:rFonts w:ascii="Times New Roman"/>
          <w:b w:val="false"/>
          <w:i w:val="false"/>
          <w:color w:val="000000"/>
          <w:sz w:val="28"/>
        </w:rPr>
        <w:t>
      Наградной лист подписывается руководителем предприятия, организации, учреждения,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Баянаульского районного маслихата Павлодарской области от 08.12.2023 </w:t>
      </w:r>
      <w:r>
        <w:rPr>
          <w:rFonts w:ascii="Times New Roman"/>
          <w:b w:val="false"/>
          <w:i w:val="false"/>
          <w:color w:val="000000"/>
          <w:sz w:val="28"/>
        </w:rPr>
        <w:t>№ 79/10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Описание Почетной грамоты Баянаульского района</w:t>
      </w:r>
    </w:p>
    <w:bookmarkStart w:name="z14" w:id="10"/>
    <w:p>
      <w:pPr>
        <w:spacing w:after="0"/>
        <w:ind w:left="0"/>
        <w:jc w:val="both"/>
      </w:pPr>
      <w:r>
        <w:rPr>
          <w:rFonts w:ascii="Times New Roman"/>
          <w:b w:val="false"/>
          <w:i w:val="false"/>
          <w:color w:val="000000"/>
          <w:sz w:val="28"/>
        </w:rPr>
        <w:t>
      5. Форма Почетной грамоты:</w:t>
      </w:r>
    </w:p>
    <w:bookmarkEnd w:id="10"/>
    <w:p>
      <w:pPr>
        <w:spacing w:after="0"/>
        <w:ind w:left="0"/>
        <w:jc w:val="both"/>
      </w:pPr>
      <w:r>
        <w:rPr>
          <w:rFonts w:ascii="Times New Roman"/>
          <w:b w:val="false"/>
          <w:i w:val="false"/>
          <w:color w:val="000000"/>
          <w:sz w:val="28"/>
        </w:rPr>
        <w:t>
      на казахском языке: Баянауыл ауданының Құрмет грамотасы;</w:t>
      </w:r>
    </w:p>
    <w:p>
      <w:pPr>
        <w:spacing w:after="0"/>
        <w:ind w:left="0"/>
        <w:jc w:val="both"/>
      </w:pPr>
      <w:r>
        <w:rPr>
          <w:rFonts w:ascii="Times New Roman"/>
          <w:b w:val="false"/>
          <w:i w:val="false"/>
          <w:color w:val="000000"/>
          <w:sz w:val="28"/>
        </w:rPr>
        <w:t>
      на русском языке: Почетная грамота Баянаульского района.</w:t>
      </w:r>
    </w:p>
    <w:p>
      <w:pPr>
        <w:spacing w:after="0"/>
        <w:ind w:left="0"/>
        <w:jc w:val="both"/>
      </w:pPr>
      <w:r>
        <w:rPr>
          <w:rFonts w:ascii="Times New Roman"/>
          <w:b w:val="false"/>
          <w:i w:val="false"/>
          <w:color w:val="000000"/>
          <w:sz w:val="28"/>
        </w:rPr>
        <w:t>
      Почетная грамота состоит из папки голубого цвета с вкладышем с изображением герба Республики Казахстан на лицевой стороне и надписью на казахском языке "ҚҰРМЕТ ГРАМОТАСЫ" и на русском языке "ПОЧЕТНАЯ ГРАМОТА".</w:t>
      </w:r>
    </w:p>
    <w:p>
      <w:pPr>
        <w:spacing w:after="0"/>
        <w:ind w:left="0"/>
        <w:jc w:val="both"/>
      </w:pPr>
      <w:r>
        <w:rPr>
          <w:rFonts w:ascii="Times New Roman"/>
          <w:b w:val="false"/>
          <w:i w:val="false"/>
          <w:color w:val="000000"/>
          <w:sz w:val="28"/>
        </w:rPr>
        <w:t>
      Вкладыш изготавливается типографским способом в развернутом виде из плотной лощеной бумаги. На лицевой стороне вкладыша в верхней части нанесено изображение герба Республики Казахстан и надписи на казахском языке в верхней части "Баянауыл ауданы" и внизу на русском языке "Баянаульский район".</w:t>
      </w:r>
    </w:p>
    <w:p>
      <w:pPr>
        <w:spacing w:after="0"/>
        <w:ind w:left="0"/>
        <w:jc w:val="both"/>
      </w:pPr>
      <w:r>
        <w:rPr>
          <w:rFonts w:ascii="Times New Roman"/>
          <w:b w:val="false"/>
          <w:i w:val="false"/>
          <w:color w:val="000000"/>
          <w:sz w:val="28"/>
        </w:rPr>
        <w:t>
      На развороте с левой и правой сторонах вкладыша нанесено изображение герба Республики Казахстан и надписи с левой стороны на казахском языке "ҚҰРМЕТ ГРАМОТАСЫ" и с правой стороны на русском языке "ПОЧЕТНАЯ ГРАМОТА".</w:t>
      </w:r>
    </w:p>
    <w:p>
      <w:pPr>
        <w:spacing w:after="0"/>
        <w:ind w:left="0"/>
        <w:jc w:val="both"/>
      </w:pPr>
      <w:r>
        <w:rPr>
          <w:rFonts w:ascii="Times New Roman"/>
          <w:b w:val="false"/>
          <w:i w:val="false"/>
          <w:color w:val="000000"/>
          <w:sz w:val="28"/>
        </w:rPr>
        <w:t>
      С левой стороны вкладыша отведено место для указания фамилии, имени, отчества и заслуг награждаемого на казахском языке.</w:t>
      </w:r>
    </w:p>
    <w:p>
      <w:pPr>
        <w:spacing w:after="0"/>
        <w:ind w:left="0"/>
        <w:jc w:val="both"/>
      </w:pPr>
      <w:r>
        <w:rPr>
          <w:rFonts w:ascii="Times New Roman"/>
          <w:b w:val="false"/>
          <w:i w:val="false"/>
          <w:color w:val="000000"/>
          <w:sz w:val="28"/>
        </w:rPr>
        <w:t>
      С правой стороны вкладыша отведено место для указания фамилии, имени, отчества и заслуг награждаемого на русском языке.</w:t>
      </w:r>
    </w:p>
    <w:bookmarkStart w:name="z15" w:id="11"/>
    <w:p>
      <w:pPr>
        <w:spacing w:after="0"/>
        <w:ind w:left="0"/>
        <w:jc w:val="left"/>
      </w:pPr>
      <w:r>
        <w:rPr>
          <w:rFonts w:ascii="Times New Roman"/>
          <w:b/>
          <w:i w:val="false"/>
          <w:color w:val="000000"/>
        </w:rPr>
        <w:t xml:space="preserve"> Глава 3. Порядок вручения Почетной грамоты Баянаульского района</w:t>
      </w:r>
    </w:p>
    <w:bookmarkEnd w:id="11"/>
    <w:p>
      <w:pPr>
        <w:spacing w:after="0"/>
        <w:ind w:left="0"/>
        <w:jc w:val="both"/>
      </w:pPr>
      <w:r>
        <w:rPr>
          <w:rFonts w:ascii="Times New Roman"/>
          <w:b w:val="false"/>
          <w:i w:val="false"/>
          <w:color w:val="000000"/>
          <w:sz w:val="28"/>
        </w:rPr>
        <w:t>
      6. Решение о награждении Почетной грамотой принимается на сессии Баянаульского районного маслихата по представлению председателя районного маслихата и (или) акима района.</w:t>
      </w:r>
    </w:p>
    <w:p>
      <w:pPr>
        <w:spacing w:after="0"/>
        <w:ind w:left="0"/>
        <w:jc w:val="both"/>
      </w:pPr>
      <w:r>
        <w:rPr>
          <w:rFonts w:ascii="Times New Roman"/>
          <w:b w:val="false"/>
          <w:i w:val="false"/>
          <w:color w:val="000000"/>
          <w:sz w:val="28"/>
        </w:rPr>
        <w:t>
      Почетная грамота подписывается председателем районного маслихата и акимом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Баянаульского районного маслихата Павлодарской области от 08.12.2023 </w:t>
      </w:r>
      <w:r>
        <w:rPr>
          <w:rFonts w:ascii="Times New Roman"/>
          <w:b w:val="false"/>
          <w:i w:val="false"/>
          <w:color w:val="000000"/>
          <w:sz w:val="28"/>
        </w:rPr>
        <w:t>№ 79/10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Вручение Почетной грамоты проводится в торжественной обстановке. Почетную грамоту вручает аким района и (или) председатель районного маслихата либо лицо по их поручению.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Баянаульского районного маслихата Павлодарской области от 08.12.2023 </w:t>
      </w:r>
      <w:r>
        <w:rPr>
          <w:rFonts w:ascii="Times New Roman"/>
          <w:b w:val="false"/>
          <w:i w:val="false"/>
          <w:color w:val="000000"/>
          <w:sz w:val="28"/>
        </w:rPr>
        <w:t>№ 79/10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8. Поступившие документы для предварительного рассмотрения и подготовки предложений по награждению Почетной грамотой направляются в постоянную комиссию районного маслихата по вопросам социально-экономического развития, планирования бюджета и социальной политики.</w:t>
      </w:r>
    </w:p>
    <w:bookmarkEnd w:id="12"/>
    <w:bookmarkStart w:name="z19" w:id="13"/>
    <w:p>
      <w:pPr>
        <w:spacing w:after="0"/>
        <w:ind w:left="0"/>
        <w:jc w:val="both"/>
      </w:pPr>
      <w:r>
        <w:rPr>
          <w:rFonts w:ascii="Times New Roman"/>
          <w:b w:val="false"/>
          <w:i w:val="false"/>
          <w:color w:val="000000"/>
          <w:sz w:val="28"/>
        </w:rPr>
        <w:t>
      9. Материалы по награждению хранятся в Баянаульском районном маслихате.</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