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5d57" w14:textId="df85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7 декабря 2017 года № 103/31. Зарегистрировано Департаментом юстиции Павлодарской области 14 декабря 2017 года № 5737. Утратило силу решением Щербактинского районного маслихата Павлодарской области от 8 ноября 2023 года № 37/12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109/29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Шарбактинского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Шарбактинского сельского округа Щербактинского района для участия в сходе местного сообщества в количестве 1 (один) процент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сентября 2014 года № 156/48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Шарбакты Щербактинского района" (зарегистрированное в Реестре государственной регистрации нормативных правовых актов за № 4072, опубликованное 16 октября 2014 года в районной газете "Маралды", 16 октября 2014 года в районной газете "Трибуна").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103/31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</w:t>
      </w:r>
      <w:r>
        <w:rPr>
          <w:rFonts w:ascii="Times New Roman"/>
          <w:b/>
          <w:i w:val="false"/>
          <w:color w:val="000000"/>
          <w:sz w:val="28"/>
        </w:rPr>
        <w:t>территории Шарбактинского сельского округа Щербактинского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ff0000"/>
          <w:sz w:val="28"/>
        </w:rPr>
        <w:t>№ 109/29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решением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проведения раздельных сходов местного сообщества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