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7cd" w14:textId="6a04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октября 2017 года № 15/2-VI. Зарегистрировано Департаментом юстиции Восточно-Казахстанской области 23 октября 2017 года № 5241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Эталонном контрольном банке нормативных правовых актов Республики Казахстан в электронном виде от 11 января 2017 года, в газете "Лениногорская правда"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5442057,9 тысяч тенге,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2840338,5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52733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2526486,4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6010651,4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586454,3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648340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61885,7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- 1155047,8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-1155047,8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2017 год целевые текущие трансферты из областного бюджета в размере 474890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2017 год целевые трансферты на развитие из областного бюджета в размере 86914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2017 год целевые текущие трансферты из республиканского бюджета в размере 68789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городском бюджете на 2017 год кредиты из областного бюджета на строительство жилого дома по улице Островского, 38 в городе Риддере Восточно-Казахстанской области в размере 371212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5442057,9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2840338,5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1149157,5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42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6010651,4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119842,7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3018591,1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1985210,4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1710751,9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91540,7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    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586454,3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-1155047,8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1155047,8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