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ed52" w14:textId="bf3e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Бурабайского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января 2018 года № 6С-24/6. Зарегистрировано Департаментом юстиции Акмолинской области 15 февраля 2018 года № 6399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повышении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Бурабайского района" от 24 июля 2015 года № 5С-44/3 (зарегистрировано в Реестре государственной регистрации нормативных правовых актов № 4952, опубликовано 27 августа 2015 года в районных газетах "Бурабай" и "Луч").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