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137f" w14:textId="1b61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15 декабря 2017 года № 13-2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октября 2018 года № 20-1. Зарегистрировано Департаментом юстиции Западно-Казахстанской области 25 октября 2018 года № 5362. Утратило силу решением Бокейординского районного маслихата Западно-Казахстанской области от 18 марта 2019 года № 25-5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15 декабря 2017 года №13-2 "О районном бюджете на 2018 - 2020 годы" (зарегистрированное в Реестре государственной регистрации нормативных правовых актов №5017, опубликованное 9 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4 052 361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273 106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1 835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3 777 270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4 093 487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49 877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68 543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18 666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- 91 003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91 003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68 543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18 666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41 126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№13-2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4 052 361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4 093 487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2 007 289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1 816 882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1 502 741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