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9584d" w14:textId="f4958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24 декабря 2018 года № 6С 26/2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9 октября 2019 года № 6С 34/2. Зарегистрировано Департаментом юстиции Акмолинской области 14 октября 2019 года № 7419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районном бюджете на 2019-2021 годы" от 24 декабря 2018 года № 6С 26/2 (зарегистрировано в Реестре государственной регистрации нормативных правовых актов № 7017, опубликовано 10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7 502 621,7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1 324 550,4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15 742,6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56 386,0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6 105 942,7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7 575 356,7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-25 319,6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11 363,0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36 682,6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-47 415,4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47 415,4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11 363,0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36 682,6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72 735,0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Учесть, что в районном бюджете на 2019 год предусмотрено погашение основного долга по бюджетным кредитам, выделенным в 2010-2018 годах для реализации мер социальной поддержки специалистов в сумме 4 682,6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Аксеитова С.К.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Борумбаев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 26/2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7 502 621,7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1 324 550,4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571 163,0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571 163,0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414 999,0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105 048,7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28 885,7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221 875,7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221 875,7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15 742,6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6 105 942,7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174 579,0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174 579,0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5 931 363,7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5 931 363,7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1197"/>
        <w:gridCol w:w="1197"/>
        <w:gridCol w:w="5779"/>
        <w:gridCol w:w="32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7 575 356,7</w:t>
            </w:r>
          </w:p>
        </w:tc>
      </w:tr>
      <w:tr>
        <w:trPr>
          <w:trHeight w:val="30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638 889,9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115 577,0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125 757,4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331 889,7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272 823,0</w:t>
            </w:r>
          </w:p>
        </w:tc>
      </w:tr>
      <w:tr>
        <w:trPr>
          <w:trHeight w:val="30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3 363 588,7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3 363 588,7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2 677 071,3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63 285,4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131 511,1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27 144,6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320 744,0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551 664,3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546 726,7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85 112,8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2 649,0</w:t>
            </w:r>
          </w:p>
        </w:tc>
      </w:tr>
      <w:tr>
        <w:trPr>
          <w:trHeight w:val="30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2 421 090,7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1 690 930,5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819 275,6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809 860,9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728 660,2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532 143,0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232 304,2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183 158,5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8 416,0</w:t>
            </w:r>
          </w:p>
        </w:tc>
      </w:tr>
      <w:tr>
        <w:trPr>
          <w:trHeight w:val="30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103 278,0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55 135,0</w:t>
            </w:r>
          </w:p>
        </w:tc>
      </w:tr>
      <w:tr>
        <w:trPr>
          <w:trHeight w:val="30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</w:t>
            </w:r>
          </w:p>
        </w:tc>
      </w:tr>
      <w:tr>
        <w:trPr>
          <w:trHeight w:val="30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9 872,8</w:t>
            </w:r>
          </w:p>
        </w:tc>
      </w:tr>
      <w:tr>
        <w:trPr>
          <w:trHeight w:val="30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8 298,4</w:t>
            </w:r>
          </w:p>
        </w:tc>
      </w:tr>
      <w:tr>
        <w:trPr>
          <w:trHeight w:val="30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199 102,2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199 102,2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523"/>
        <w:gridCol w:w="1523"/>
        <w:gridCol w:w="4741"/>
        <w:gridCol w:w="3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-25 319,6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  <w:tr>
        <w:trPr>
          <w:trHeight w:val="30" w:hRule="atLeast"/>
        </w:trPr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36 682,6</w:t>
            </w:r>
          </w:p>
        </w:tc>
      </w:tr>
      <w:tr>
        <w:trPr>
          <w:trHeight w:val="30" w:hRule="atLeast"/>
        </w:trPr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-47 415,4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50"/>
        <w:gridCol w:w="1386"/>
        <w:gridCol w:w="1386"/>
        <w:gridCol w:w="59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1961"/>
        <w:gridCol w:w="1961"/>
        <w:gridCol w:w="2911"/>
        <w:gridCol w:w="40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36 682,6</w:t>
            </w:r>
          </w:p>
        </w:tc>
      </w:tr>
      <w:tr>
        <w:trPr>
          <w:trHeight w:val="30" w:hRule="atLeast"/>
        </w:trPr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72 735,0</w:t>
            </w:r>
          </w:p>
        </w:tc>
      </w:tr>
      <w:tr>
        <w:trPr>
          <w:trHeight w:val="30" w:hRule="atLeast"/>
        </w:trPr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 26/2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 и сельских округов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1"/>
        <w:gridCol w:w="4164"/>
        <w:gridCol w:w="37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141 632,4</w:t>
            </w:r>
          </w:p>
        </w:tc>
      </w:tr>
      <w:tr>
        <w:trPr>
          <w:trHeight w:val="30" w:hRule="atLeast"/>
        </w:trPr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Борисовка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Есенгельды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Макеевского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Бастау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Новосельское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Акана Курманова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Покровского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Полтавского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Сепе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Сергеевского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Сочинское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Шункыркольского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Ярославского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3 890,0</w:t>
            </w:r>
          </w:p>
        </w:tc>
      </w:tr>
      <w:tr>
        <w:trPr>
          <w:trHeight w:val="30" w:hRule="atLeast"/>
        </w:trPr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Покровского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 26/2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</w:t>
      </w:r>
      <w:r>
        <w:br/>
      </w:r>
      <w:r>
        <w:rPr>
          <w:rFonts w:ascii="Times New Roman"/>
          <w:b/>
          <w:i w:val="false"/>
          <w:color w:val="000000"/>
        </w:rPr>
        <w:t>из республиканского бюджета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8"/>
        <w:gridCol w:w="3732"/>
      </w:tblGrid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1 384 754,0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четырнадцати сорокапятиквартирных жилых домов (позиции 1-14) в микрорайоне № 1 города Атбасар (привязка) (позиции 2-3), строительство жилья для социально уязвимых слоев населения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366 380,0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четырнадцати сорокапятиквартирных жилых домов (позиции 1-14) в микрорайоне № 1 города Атбасар (привязка) (позиции 2-3), на строительство жилья для малообеспеченных многодетных семей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292 152,0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Покровка 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54 067,0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сетей водоснабжения в селе Сепе 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286 014,0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селе Шуйское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386 141,0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1 139 267,5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учителей и педагогов-психологов организаций начального, основного и общего среднего образования 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301 950,0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9 057,0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17 440,0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50 391,8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30 014,5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17 675,0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 для молодежи, членам малообеспеченных и многодетных семей, трудоспособным инвалидам, в том числе: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232 753,0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63 622,0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473 783,7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административных государственных служащих 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31 911,0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октября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6С 34/2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6С 26/2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9"/>
        <w:gridCol w:w="4041"/>
      </w:tblGrid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538 876,5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четырнадцати сорокапятиквартирных жилых домов (позиции 1-14) в микрорайоне № 1 города Атбасар (привязка) (позиция 2)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36 900,0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четырнадцати сорокапятиквартирных жилых домов (позиции 1-14) в микрорайоне № 1 города Атбасар (привязка) (позиция 3)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обустройство к четырнадцати сорокапятиквартирным жилым домам в микрорайоне № 1 города Атбасар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22 509,0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пяти стоквартирных жилых домов города Атбасар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наружных сетей и обустройство к пяти стоквартирным жилым домам (наружные сети водоснабжения и водоотведения, сети теплоснабжения, связи) города Атбасар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14 185,0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наружных сетей и обустройство к пяти стоквартирным жилым домам (наружные сети электроснабжения) города Атбасар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наружных сетей и обустройство к пяти стоквартирным жилым домам (обустройство, уличное освещение) города Атбасар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3 888,6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сетей водоснабжения в селе Сепе 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45 112,7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водопроводных сетей и сооружений в селе Шуйское 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38 526,2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автомобильной дороги в городе Атбасар 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272 823,0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прохождением комплексной вневедомственной экспертизы, строительство очистных сооружений в городе Атбасар 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прохождением комплексной вневедомственной экспертизы, реконструкция теплосетей к пяти стоквартирным жилым домам в городе Атбасар 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реконструкция центральной котельной со строительством тепловых сетей к пяти стоквартирным жилым домам в городе Атбасар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строительство блок-модульной котельной в городе Атбасар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внутриквартальных дорог к пяти стоквартирным жилым домам (2 километр) в городе Атбасар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мостового перехода над железнодорожной магистралью в городе Атбасар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631 440,7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11 504,0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17 360,0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16 285,4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трудоустройство через частные агентства занятости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30-летию вывода Советских войск из Афганистана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6 868,0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многодетным семьям по заявлению при наступлении трудной жизненной ситуации, доход которых не превышает величину прожиточного минимума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4 772,3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теплоснабжающим предприятиям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 в городе Атбасар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проекта детальной планировки под строительство блок-модульной котельной в городе Атбасар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водопровода города Атбасар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средней школы в селе Акана Курманова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27 020,0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средней школы в селе Борисовка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10 946,5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24 160,0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дорог города Атбасар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