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1fb1" w14:textId="03b1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Аулиекольского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28 декабря 2020 года № 434. Зарегистрировано Департаментом юстиции Костанайской области 29 декабря 2020 года № 9675.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Аулиекольского района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6 540 040,9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1 453 930,0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34 809,3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8 203,0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5 043 098,6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6 579 713,7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103 854,0 тысячи тенге, в том числе: бюджетные кредиты – 169 894,0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66 040,0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28 000,0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- 171 526,8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171 526,8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 объем субвенций, передаваемых из областного бюджета на 2021 год в сумме 3 512 670,0 тысяч тенге.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поселка, сельских округов: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поселка, сельских округов на 2021 год в сумме 232 187,0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36 414,0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12 667,0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12 045,0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15 866,0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28 462,0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18 913,0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16 477,0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20 929,0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12 940,0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17 637,0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14 800,0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13 111,0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11 926,0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сел, поселка, сельских округов на 2022 год в сумме 230 148,0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35 136,0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13 877,0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12 294,0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16 096,0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25 762,0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17 684,0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16 257,0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20 742,0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13 369,0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17 969,0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14 901,0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13 460,0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12 601,0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поселка, сельских округов на 2023 год в сумме 237 345,0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37 386,0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14 142,0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12 570,0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16 421,0 тысяча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26 696,0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18 523,0 тысячи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15 426,0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21 018,0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13 627,0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19 618,0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15 221,0 тысяча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13 858,0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12 839,0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Аулиекольского района на 2021 год в сумме 11 700,0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двадцатой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Аулиекольского района Костанайской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