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66ce" w14:textId="02d6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общественного контроля</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26 февраля 2021 года № 73. Зарегистрирован в Министерстве юстиции Республики Казахстан 26 февраля 2021 года № 22263.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2-1 Закона Республики Казахстан от 2 ноября 2015 года "Об общественных советах"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общественного контроля. </w:t>
      </w:r>
    </w:p>
    <w:bookmarkEnd w:id="1"/>
    <w:bookmarkStart w:name="z6" w:id="2"/>
    <w:p>
      <w:pPr>
        <w:spacing w:after="0"/>
        <w:ind w:left="0"/>
        <w:jc w:val="both"/>
      </w:pPr>
      <w:r>
        <w:rPr>
          <w:rFonts w:ascii="Times New Roman"/>
          <w:b w:val="false"/>
          <w:i w:val="false"/>
          <w:color w:val="000000"/>
          <w:sz w:val="28"/>
        </w:rPr>
        <w:t xml:space="preserve">
      2.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 </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стратегическому планированию и реформам</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73</w:t>
            </w:r>
          </w:p>
        </w:tc>
      </w:tr>
    </w:tbl>
    <w:bookmarkStart w:name="z33" w:id="27"/>
    <w:p>
      <w:pPr>
        <w:spacing w:after="0"/>
        <w:ind w:left="0"/>
        <w:jc w:val="left"/>
      </w:pPr>
      <w:r>
        <w:rPr>
          <w:rFonts w:ascii="Times New Roman"/>
          <w:b/>
          <w:i w:val="false"/>
          <w:color w:val="000000"/>
        </w:rPr>
        <w:t xml:space="preserve"> Правила организации и проведения общественного контроля</w:t>
      </w:r>
    </w:p>
    <w:bookmarkEnd w:id="27"/>
    <w:bookmarkStart w:name="z34" w:id="28"/>
    <w:p>
      <w:pPr>
        <w:spacing w:after="0"/>
        <w:ind w:left="0"/>
        <w:jc w:val="left"/>
      </w:pPr>
      <w:r>
        <w:rPr>
          <w:rFonts w:ascii="Times New Roman"/>
          <w:b/>
          <w:i w:val="false"/>
          <w:color w:val="000000"/>
        </w:rPr>
        <w:t xml:space="preserve"> Глава 1. Общие положения</w:t>
      </w:r>
    </w:p>
    <w:bookmarkEnd w:id="28"/>
    <w:bookmarkStart w:name="z35" w:id="29"/>
    <w:p>
      <w:pPr>
        <w:spacing w:after="0"/>
        <w:ind w:left="0"/>
        <w:jc w:val="both"/>
      </w:pPr>
      <w:r>
        <w:rPr>
          <w:rFonts w:ascii="Times New Roman"/>
          <w:b w:val="false"/>
          <w:i w:val="false"/>
          <w:color w:val="000000"/>
          <w:sz w:val="28"/>
        </w:rPr>
        <w:t xml:space="preserve">
      1. Правила организации и проведения общественного контроля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2-1 Закона Республики Казахстан от 2 ноября 2015 года "Об общественных советах" (далее – Закон).</w:t>
      </w:r>
    </w:p>
    <w:bookmarkEnd w:id="29"/>
    <w:bookmarkStart w:name="z36" w:id="30"/>
    <w:p>
      <w:pPr>
        <w:spacing w:after="0"/>
        <w:ind w:left="0"/>
        <w:jc w:val="both"/>
      </w:pPr>
      <w:r>
        <w:rPr>
          <w:rFonts w:ascii="Times New Roman"/>
          <w:b w:val="false"/>
          <w:i w:val="false"/>
          <w:color w:val="000000"/>
          <w:sz w:val="28"/>
        </w:rPr>
        <w:t>
      2. Общественными советами являются консультативно-совещательные, наблюдательные органы, образуемые министерствами, органами, непосредственно подчиненными и подотчетными Президенту Республики Казахстан, органами местного государственного управления, субъектами квазигосударственного сектора по вопросам их компетенции, за исключением государственных органов, указанных в части второй настоящего пункта, совместно с некоммерческими организациями, гражданами.</w:t>
      </w:r>
    </w:p>
    <w:bookmarkEnd w:id="30"/>
    <w:bookmarkStart w:name="z37" w:id="31"/>
    <w:p>
      <w:pPr>
        <w:spacing w:after="0"/>
        <w:ind w:left="0"/>
        <w:jc w:val="both"/>
      </w:pPr>
      <w:r>
        <w:rPr>
          <w:rFonts w:ascii="Times New Roman"/>
          <w:b w:val="false"/>
          <w:i w:val="false"/>
          <w:color w:val="000000"/>
          <w:sz w:val="28"/>
        </w:rPr>
        <w:t>
      Общественные советы не образуются с участием Верховного Суда Республики Казахстан, Конституционного Совета Республики Казахстан, органов прокуратуры, Администрации Президента Республики Казахстан, Национального Банка Республики Казахстан, Министерства обороны Республики Казахстан, Управления делами Президента Республики Казахстан, Канцелярии Премьер-Министра Республики Казахстан, Управления материально-технического обеспечения, Национального центра по правам человека Республики Казахстан, Счетного комитета по контролю за исполнением республиканского бюджета, Центральной избирательной комиссии Республики Казахстан, Высшего Судебного Совета Республики Казахстан, уполномоченного органа по регулированию, контролю и надзору финансового рынка и финансовых организаций, специальных государственных органов Республики Казахстан.</w:t>
      </w:r>
    </w:p>
    <w:bookmarkEnd w:id="31"/>
    <w:bookmarkStart w:name="z38" w:id="3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2"/>
    <w:bookmarkStart w:name="z39" w:id="33"/>
    <w:p>
      <w:pPr>
        <w:spacing w:after="0"/>
        <w:ind w:left="0"/>
        <w:jc w:val="both"/>
      </w:pPr>
      <w:r>
        <w:rPr>
          <w:rFonts w:ascii="Times New Roman"/>
          <w:b w:val="false"/>
          <w:i w:val="false"/>
          <w:color w:val="000000"/>
          <w:sz w:val="28"/>
        </w:rPr>
        <w:t xml:space="preserve">
      1) заслушивание отчета о результатах работы государственного органа, субъекта квазигосударственного сектора – процедура общественного контроля и представляет собой публичное обсуждение на заседании Общественного совета результатов деятельности государственных органов, органов местного самоуправления и их должностных лиц, по вопросам, предусмотренным подпунктами 2) и 3) пункта 1 </w:t>
      </w:r>
      <w:r>
        <w:rPr>
          <w:rFonts w:ascii="Times New Roman"/>
          <w:b w:val="false"/>
          <w:i w:val="false"/>
          <w:color w:val="000000"/>
          <w:sz w:val="28"/>
        </w:rPr>
        <w:t>статьи 5</w:t>
      </w:r>
      <w:r>
        <w:rPr>
          <w:rFonts w:ascii="Times New Roman"/>
          <w:b w:val="false"/>
          <w:i w:val="false"/>
          <w:color w:val="000000"/>
          <w:sz w:val="28"/>
        </w:rPr>
        <w:t xml:space="preserve"> Закона, субъектов квазигосударственного сектора по вопросам, предусмотренным подпунктами 2) и 3) пункта 1 </w:t>
      </w:r>
      <w:r>
        <w:rPr>
          <w:rFonts w:ascii="Times New Roman"/>
          <w:b w:val="false"/>
          <w:i w:val="false"/>
          <w:color w:val="000000"/>
          <w:sz w:val="28"/>
        </w:rPr>
        <w:t>статьи 5-1</w:t>
      </w:r>
      <w:r>
        <w:rPr>
          <w:rFonts w:ascii="Times New Roman"/>
          <w:b w:val="false"/>
          <w:i w:val="false"/>
          <w:color w:val="000000"/>
          <w:sz w:val="28"/>
        </w:rPr>
        <w:t xml:space="preserve"> Закона;</w:t>
      </w:r>
    </w:p>
    <w:bookmarkEnd w:id="33"/>
    <w:bookmarkStart w:name="z40" w:id="34"/>
    <w:p>
      <w:pPr>
        <w:spacing w:after="0"/>
        <w:ind w:left="0"/>
        <w:jc w:val="both"/>
      </w:pPr>
      <w:r>
        <w:rPr>
          <w:rFonts w:ascii="Times New Roman"/>
          <w:b w:val="false"/>
          <w:i w:val="false"/>
          <w:color w:val="000000"/>
          <w:sz w:val="28"/>
        </w:rPr>
        <w:t>
      2) общественный контроль - деятельность субъектов общественного контроля, осуществляемая в формах общественного мониторинга, общественного слушания, общественной экспертизы и заслушивания отчета о результатах работы государственного органа, субъекта квазигосударственного сектора, направленная на защиту общественных интересов;</w:t>
      </w:r>
    </w:p>
    <w:bookmarkEnd w:id="34"/>
    <w:bookmarkStart w:name="z41" w:id="35"/>
    <w:p>
      <w:pPr>
        <w:spacing w:after="0"/>
        <w:ind w:left="0"/>
        <w:jc w:val="both"/>
      </w:pPr>
      <w:r>
        <w:rPr>
          <w:rFonts w:ascii="Times New Roman"/>
          <w:b w:val="false"/>
          <w:i w:val="false"/>
          <w:color w:val="000000"/>
          <w:sz w:val="28"/>
        </w:rPr>
        <w:t>
      3) объект общественного контроля - деятельность государственных органов республиканского и местного уровней и их должностных лиц, а также деятельность субъектов квазигосударственного сектора;</w:t>
      </w:r>
    </w:p>
    <w:bookmarkEnd w:id="35"/>
    <w:bookmarkStart w:name="z42" w:id="36"/>
    <w:p>
      <w:pPr>
        <w:spacing w:after="0"/>
        <w:ind w:left="0"/>
        <w:jc w:val="both"/>
      </w:pPr>
      <w:r>
        <w:rPr>
          <w:rFonts w:ascii="Times New Roman"/>
          <w:b w:val="false"/>
          <w:i w:val="false"/>
          <w:color w:val="000000"/>
          <w:sz w:val="28"/>
        </w:rPr>
        <w:t>
      4) субъект общественного контроля - общественные советы, а также некоммерческие организации, граждане по поручению общественных советов;</w:t>
      </w:r>
    </w:p>
    <w:bookmarkEnd w:id="36"/>
    <w:bookmarkStart w:name="z43" w:id="37"/>
    <w:p>
      <w:pPr>
        <w:spacing w:after="0"/>
        <w:ind w:left="0"/>
        <w:jc w:val="both"/>
      </w:pPr>
      <w:r>
        <w:rPr>
          <w:rFonts w:ascii="Times New Roman"/>
          <w:b w:val="false"/>
          <w:i w:val="false"/>
          <w:color w:val="000000"/>
          <w:sz w:val="28"/>
        </w:rPr>
        <w:t>
      5) общественный мониторинг - процедура общественного контроля, представляющая собой наблюдение со стороны субъектов общественного контроля за деятельностью государственных органов, субъектов квазигосударственного сектора;</w:t>
      </w:r>
    </w:p>
    <w:bookmarkEnd w:id="37"/>
    <w:bookmarkStart w:name="z44" w:id="38"/>
    <w:p>
      <w:pPr>
        <w:spacing w:after="0"/>
        <w:ind w:left="0"/>
        <w:jc w:val="both"/>
      </w:pPr>
      <w:r>
        <w:rPr>
          <w:rFonts w:ascii="Times New Roman"/>
          <w:b w:val="false"/>
          <w:i w:val="false"/>
          <w:color w:val="000000"/>
          <w:sz w:val="28"/>
        </w:rPr>
        <w:t>
      6) общественная экспертиза – процедура общественного контроля, основанная на использовании субъектами общественного контроля специальных знаний и (или) опыта для исследования, анализа и оценки на предмет соблюдения общественных интересов по сохранению благоприятной для жизни и здоровья граждан окружающей среды, а также исключению факторов, оказывающих негативное воздействие на обеспечение безопасности физических лиц, населенных пунктов и производственных объектов;</w:t>
      </w:r>
    </w:p>
    <w:bookmarkEnd w:id="38"/>
    <w:bookmarkStart w:name="z45" w:id="39"/>
    <w:p>
      <w:pPr>
        <w:spacing w:after="0"/>
        <w:ind w:left="0"/>
        <w:jc w:val="both"/>
      </w:pPr>
      <w:r>
        <w:rPr>
          <w:rFonts w:ascii="Times New Roman"/>
          <w:b w:val="false"/>
          <w:i w:val="false"/>
          <w:color w:val="000000"/>
          <w:sz w:val="28"/>
        </w:rPr>
        <w:t xml:space="preserve">
      7) общественное слушание - процедура общественного контроля, осуществляемая посредством проведения собрания для публичного обсуждения вопросов, предусмотренных подпунктами 1), 5) и 6) пункта 1 </w:t>
      </w:r>
      <w:r>
        <w:rPr>
          <w:rFonts w:ascii="Times New Roman"/>
          <w:b w:val="false"/>
          <w:i w:val="false"/>
          <w:color w:val="000000"/>
          <w:sz w:val="28"/>
        </w:rPr>
        <w:t>статьи 5</w:t>
      </w:r>
      <w:r>
        <w:rPr>
          <w:rFonts w:ascii="Times New Roman"/>
          <w:b w:val="false"/>
          <w:i w:val="false"/>
          <w:color w:val="000000"/>
          <w:sz w:val="28"/>
        </w:rPr>
        <w:t xml:space="preserve">, подпунктом 1) пункта 1 </w:t>
      </w:r>
      <w:r>
        <w:rPr>
          <w:rFonts w:ascii="Times New Roman"/>
          <w:b w:val="false"/>
          <w:i w:val="false"/>
          <w:color w:val="000000"/>
          <w:sz w:val="28"/>
        </w:rPr>
        <w:t>статьи 5-1</w:t>
      </w:r>
      <w:r>
        <w:rPr>
          <w:rFonts w:ascii="Times New Roman"/>
          <w:b w:val="false"/>
          <w:i w:val="false"/>
          <w:color w:val="000000"/>
          <w:sz w:val="28"/>
        </w:rPr>
        <w:t xml:space="preserve"> Закона, а также общественно значимых решений государственных органов, субъектов квазигосударственного сектора по вопросу их соответствия общественным интересам.</w:t>
      </w:r>
    </w:p>
    <w:bookmarkEnd w:id="39"/>
    <w:bookmarkStart w:name="z46" w:id="40"/>
    <w:p>
      <w:pPr>
        <w:spacing w:after="0"/>
        <w:ind w:left="0"/>
        <w:jc w:val="left"/>
      </w:pPr>
      <w:r>
        <w:rPr>
          <w:rFonts w:ascii="Times New Roman"/>
          <w:b/>
          <w:i w:val="false"/>
          <w:color w:val="000000"/>
        </w:rPr>
        <w:t xml:space="preserve"> Глава 2. Порядок организации и проведения общественного контроля</w:t>
      </w:r>
    </w:p>
    <w:bookmarkEnd w:id="40"/>
    <w:bookmarkStart w:name="z47" w:id="41"/>
    <w:p>
      <w:pPr>
        <w:spacing w:after="0"/>
        <w:ind w:left="0"/>
        <w:jc w:val="left"/>
      </w:pPr>
      <w:r>
        <w:rPr>
          <w:rFonts w:ascii="Times New Roman"/>
          <w:b/>
          <w:i w:val="false"/>
          <w:color w:val="000000"/>
        </w:rPr>
        <w:t xml:space="preserve"> Параграф 1. Порядок организации и проведения общественного мониторинга</w:t>
      </w:r>
    </w:p>
    <w:bookmarkEnd w:id="41"/>
    <w:bookmarkStart w:name="z48" w:id="42"/>
    <w:p>
      <w:pPr>
        <w:spacing w:after="0"/>
        <w:ind w:left="0"/>
        <w:jc w:val="both"/>
      </w:pPr>
      <w:r>
        <w:rPr>
          <w:rFonts w:ascii="Times New Roman"/>
          <w:b w:val="false"/>
          <w:i w:val="false"/>
          <w:color w:val="000000"/>
          <w:sz w:val="28"/>
        </w:rPr>
        <w:t>
      4. Общественный мониторинг осуществляется членами Общественного совета, а также представителями некоммерческих организаций и гражданами по поручению Общественного совета.</w:t>
      </w:r>
    </w:p>
    <w:bookmarkEnd w:id="42"/>
    <w:bookmarkStart w:name="z49" w:id="43"/>
    <w:p>
      <w:pPr>
        <w:spacing w:after="0"/>
        <w:ind w:left="0"/>
        <w:jc w:val="both"/>
      </w:pPr>
      <w:r>
        <w:rPr>
          <w:rFonts w:ascii="Times New Roman"/>
          <w:b w:val="false"/>
          <w:i w:val="false"/>
          <w:color w:val="000000"/>
          <w:sz w:val="28"/>
        </w:rPr>
        <w:t>
      5. Общественный совет разрабатывает и утверждает план проведения общественного мониторинга, который содержит объект общественного контроля, сроки проведения, цели и задачи.</w:t>
      </w:r>
    </w:p>
    <w:bookmarkEnd w:id="43"/>
    <w:bookmarkStart w:name="z50" w:id="44"/>
    <w:p>
      <w:pPr>
        <w:spacing w:after="0"/>
        <w:ind w:left="0"/>
        <w:jc w:val="both"/>
      </w:pPr>
      <w:r>
        <w:rPr>
          <w:rFonts w:ascii="Times New Roman"/>
          <w:b w:val="false"/>
          <w:i w:val="false"/>
          <w:color w:val="000000"/>
          <w:sz w:val="28"/>
        </w:rPr>
        <w:t>
      6. При проведении общественного мониторинга члены Общественного совета запрашивают у государственных органов и их должностных лиц, а также у субъектов квазигосударственного сектора необходимую информацию, отнесенную к предмету мониторинга, в порядке и по основаниям, установленным законодательством Республики Казахстан в области доступа к информации.</w:t>
      </w:r>
    </w:p>
    <w:bookmarkEnd w:id="44"/>
    <w:bookmarkStart w:name="z51" w:id="45"/>
    <w:p>
      <w:pPr>
        <w:spacing w:after="0"/>
        <w:ind w:left="0"/>
        <w:jc w:val="both"/>
      </w:pPr>
      <w:r>
        <w:rPr>
          <w:rFonts w:ascii="Times New Roman"/>
          <w:b w:val="false"/>
          <w:i w:val="false"/>
          <w:color w:val="000000"/>
          <w:sz w:val="28"/>
        </w:rPr>
        <w:t>
      7. По результатам общественного мониторинга лица, его осуществлявшие, составляют заключение. Заключение общественного мониторинга включает:</w:t>
      </w:r>
    </w:p>
    <w:bookmarkEnd w:id="45"/>
    <w:bookmarkStart w:name="z52" w:id="46"/>
    <w:p>
      <w:pPr>
        <w:spacing w:after="0"/>
        <w:ind w:left="0"/>
        <w:jc w:val="both"/>
      </w:pPr>
      <w:r>
        <w:rPr>
          <w:rFonts w:ascii="Times New Roman"/>
          <w:b w:val="false"/>
          <w:i w:val="false"/>
          <w:color w:val="000000"/>
          <w:sz w:val="28"/>
        </w:rPr>
        <w:t>
      1) информацию о выявленных негативных последствиях для граждан и об ущемлении общественных интересов в результате оказания государственных услуг;</w:t>
      </w:r>
    </w:p>
    <w:bookmarkEnd w:id="46"/>
    <w:bookmarkStart w:name="z53" w:id="47"/>
    <w:p>
      <w:pPr>
        <w:spacing w:after="0"/>
        <w:ind w:left="0"/>
        <w:jc w:val="both"/>
      </w:pPr>
      <w:r>
        <w:rPr>
          <w:rFonts w:ascii="Times New Roman"/>
          <w:b w:val="false"/>
          <w:i w:val="false"/>
          <w:color w:val="000000"/>
          <w:sz w:val="28"/>
        </w:rPr>
        <w:t>
      2) рекомендации по устранению причин и условий, выявленных в ходе общественного мониторинга нарушений законодательства Республики Казахстан;</w:t>
      </w:r>
    </w:p>
    <w:bookmarkEnd w:id="47"/>
    <w:bookmarkStart w:name="z54" w:id="48"/>
    <w:p>
      <w:pPr>
        <w:spacing w:after="0"/>
        <w:ind w:left="0"/>
        <w:jc w:val="both"/>
      </w:pPr>
      <w:r>
        <w:rPr>
          <w:rFonts w:ascii="Times New Roman"/>
          <w:b w:val="false"/>
          <w:i w:val="false"/>
          <w:color w:val="000000"/>
          <w:sz w:val="28"/>
        </w:rPr>
        <w:t>
      3) предложения по повышению эффективности контролируемых объектов;</w:t>
      </w:r>
    </w:p>
    <w:bookmarkEnd w:id="48"/>
    <w:bookmarkStart w:name="z55" w:id="49"/>
    <w:p>
      <w:pPr>
        <w:spacing w:after="0"/>
        <w:ind w:left="0"/>
        <w:jc w:val="both"/>
      </w:pPr>
      <w:r>
        <w:rPr>
          <w:rFonts w:ascii="Times New Roman"/>
          <w:b w:val="false"/>
          <w:i w:val="false"/>
          <w:color w:val="000000"/>
          <w:sz w:val="28"/>
        </w:rPr>
        <w:t>
      4) предложения по внесению изменений и дополнений в нормативные правовые акты, внутренние документы субъектов квазигосударственного сектора.</w:t>
      </w:r>
    </w:p>
    <w:bookmarkEnd w:id="49"/>
    <w:bookmarkStart w:name="z56" w:id="50"/>
    <w:p>
      <w:pPr>
        <w:spacing w:after="0"/>
        <w:ind w:left="0"/>
        <w:jc w:val="both"/>
      </w:pPr>
      <w:r>
        <w:rPr>
          <w:rFonts w:ascii="Times New Roman"/>
          <w:b w:val="false"/>
          <w:i w:val="false"/>
          <w:color w:val="000000"/>
          <w:sz w:val="28"/>
        </w:rPr>
        <w:t>
      8. На основании заключения общественного мониторинга Общественным советом принимаются рекомендации и в течение десяти календарных дней со дня принятия направляются в соответствующие государственные органы, субъекты квазигосударственного сектора.</w:t>
      </w:r>
    </w:p>
    <w:bookmarkEnd w:id="50"/>
    <w:bookmarkStart w:name="z57" w:id="51"/>
    <w:p>
      <w:pPr>
        <w:spacing w:after="0"/>
        <w:ind w:left="0"/>
        <w:jc w:val="both"/>
      </w:pPr>
      <w:r>
        <w:rPr>
          <w:rFonts w:ascii="Times New Roman"/>
          <w:b w:val="false"/>
          <w:i w:val="false"/>
          <w:color w:val="000000"/>
          <w:sz w:val="28"/>
        </w:rPr>
        <w:t>
      Государственные органы в течение месяца принимают предусмотренные законодательством Республики Казахстан решения и (или) дают мотивированный ответ, подписываемый первым руководителем соответствующего государственного органа либо лицом, его замещающим.</w:t>
      </w:r>
    </w:p>
    <w:bookmarkEnd w:id="51"/>
    <w:bookmarkStart w:name="z58" w:id="52"/>
    <w:p>
      <w:pPr>
        <w:spacing w:after="0"/>
        <w:ind w:left="0"/>
        <w:jc w:val="both"/>
      </w:pPr>
      <w:r>
        <w:rPr>
          <w:rFonts w:ascii="Times New Roman"/>
          <w:b w:val="false"/>
          <w:i w:val="false"/>
          <w:color w:val="000000"/>
          <w:sz w:val="28"/>
        </w:rPr>
        <w:t>
      Субъекты квазигосударственного сектора в течение месяца дают мотивированный ответ, подписываемый первым руководителем соответствующего субъекта квазигосударственного сектора либо лицом, его замещающим.</w:t>
      </w:r>
    </w:p>
    <w:bookmarkEnd w:id="52"/>
    <w:bookmarkStart w:name="z59" w:id="53"/>
    <w:p>
      <w:pPr>
        <w:spacing w:after="0"/>
        <w:ind w:left="0"/>
        <w:jc w:val="both"/>
      </w:pPr>
      <w:r>
        <w:rPr>
          <w:rFonts w:ascii="Times New Roman"/>
          <w:b w:val="false"/>
          <w:i w:val="false"/>
          <w:color w:val="000000"/>
          <w:sz w:val="28"/>
        </w:rPr>
        <w:t>
      9. Президиум Общественного совета ведет мониторинг исполнения данных рекомендаций.</w:t>
      </w:r>
    </w:p>
    <w:bookmarkEnd w:id="53"/>
    <w:bookmarkStart w:name="z60" w:id="54"/>
    <w:p>
      <w:pPr>
        <w:spacing w:after="0"/>
        <w:ind w:left="0"/>
        <w:jc w:val="left"/>
      </w:pPr>
      <w:r>
        <w:rPr>
          <w:rFonts w:ascii="Times New Roman"/>
          <w:b/>
          <w:i w:val="false"/>
          <w:color w:val="000000"/>
        </w:rPr>
        <w:t xml:space="preserve"> Параграф 2. Порядок организации и проведения общественного слушания</w:t>
      </w:r>
    </w:p>
    <w:bookmarkEnd w:id="54"/>
    <w:bookmarkStart w:name="z61" w:id="55"/>
    <w:p>
      <w:pPr>
        <w:spacing w:after="0"/>
        <w:ind w:left="0"/>
        <w:jc w:val="both"/>
      </w:pPr>
      <w:r>
        <w:rPr>
          <w:rFonts w:ascii="Times New Roman"/>
          <w:b w:val="false"/>
          <w:i w:val="false"/>
          <w:color w:val="000000"/>
          <w:sz w:val="28"/>
        </w:rPr>
        <w:t>
      10. Общественное слушание проводится по инициативе Общественного совета в сроки, согласованные с республиканским или местным органом государственного управления, субъектом квазигосударственного сектора.</w:t>
      </w:r>
    </w:p>
    <w:bookmarkEnd w:id="55"/>
    <w:bookmarkStart w:name="z62" w:id="56"/>
    <w:p>
      <w:pPr>
        <w:spacing w:after="0"/>
        <w:ind w:left="0"/>
        <w:jc w:val="both"/>
      </w:pPr>
      <w:r>
        <w:rPr>
          <w:rFonts w:ascii="Times New Roman"/>
          <w:b w:val="false"/>
          <w:i w:val="false"/>
          <w:color w:val="000000"/>
          <w:sz w:val="28"/>
        </w:rPr>
        <w:t>
      11. Порядок организации и проведения общественного слушания должен предусматривать:</w:t>
      </w:r>
    </w:p>
    <w:bookmarkEnd w:id="56"/>
    <w:bookmarkStart w:name="z63" w:id="57"/>
    <w:p>
      <w:pPr>
        <w:spacing w:after="0"/>
        <w:ind w:left="0"/>
        <w:jc w:val="both"/>
      </w:pPr>
      <w:r>
        <w:rPr>
          <w:rFonts w:ascii="Times New Roman"/>
          <w:b w:val="false"/>
          <w:i w:val="false"/>
          <w:color w:val="000000"/>
          <w:sz w:val="28"/>
        </w:rPr>
        <w:t>
      1) заблаговременное оповещение участников общественного слушания о времени и месте его проведения через средства массовой информации и (или) письменные приглашения, но не позднее чем за десять календарных дней до дня его проведения;</w:t>
      </w:r>
    </w:p>
    <w:bookmarkEnd w:id="57"/>
    <w:bookmarkStart w:name="z64" w:id="58"/>
    <w:p>
      <w:pPr>
        <w:spacing w:after="0"/>
        <w:ind w:left="0"/>
        <w:jc w:val="both"/>
      </w:pPr>
      <w:r>
        <w:rPr>
          <w:rFonts w:ascii="Times New Roman"/>
          <w:b w:val="false"/>
          <w:i w:val="false"/>
          <w:color w:val="000000"/>
          <w:sz w:val="28"/>
        </w:rPr>
        <w:t>
      2) заблаговременное ознакомление с проектами нормативных правовых актов и решений, выносимых на общественное слушание, но не позднее чем за десять календарных дней до дня его проведения;</w:t>
      </w:r>
    </w:p>
    <w:bookmarkEnd w:id="58"/>
    <w:bookmarkStart w:name="z65" w:id="59"/>
    <w:p>
      <w:pPr>
        <w:spacing w:after="0"/>
        <w:ind w:left="0"/>
        <w:jc w:val="both"/>
      </w:pPr>
      <w:r>
        <w:rPr>
          <w:rFonts w:ascii="Times New Roman"/>
          <w:b w:val="false"/>
          <w:i w:val="false"/>
          <w:color w:val="000000"/>
          <w:sz w:val="28"/>
        </w:rPr>
        <w:t>
      3) другие меры, обеспечивающие участие в общественном слушании;</w:t>
      </w:r>
    </w:p>
    <w:bookmarkEnd w:id="59"/>
    <w:bookmarkStart w:name="z66" w:id="60"/>
    <w:p>
      <w:pPr>
        <w:spacing w:after="0"/>
        <w:ind w:left="0"/>
        <w:jc w:val="both"/>
      </w:pPr>
      <w:r>
        <w:rPr>
          <w:rFonts w:ascii="Times New Roman"/>
          <w:b w:val="false"/>
          <w:i w:val="false"/>
          <w:color w:val="000000"/>
          <w:sz w:val="28"/>
        </w:rPr>
        <w:t>
      4) опубликование итогового протокола общественного слушания, включая мотивированное обоснование принятых решений.</w:t>
      </w:r>
    </w:p>
    <w:bookmarkEnd w:id="60"/>
    <w:bookmarkStart w:name="z67" w:id="61"/>
    <w:p>
      <w:pPr>
        <w:spacing w:after="0"/>
        <w:ind w:left="0"/>
        <w:jc w:val="both"/>
      </w:pPr>
      <w:r>
        <w:rPr>
          <w:rFonts w:ascii="Times New Roman"/>
          <w:b w:val="false"/>
          <w:i w:val="false"/>
          <w:color w:val="000000"/>
          <w:sz w:val="28"/>
        </w:rPr>
        <w:t>
      12. Председатель Общественного совета (или уполномоченное им лицо) (далее - председатель) открывает общественное слушание, оглашает тему его проведения, повестку дня, регламент для выступлений участников.</w:t>
      </w:r>
    </w:p>
    <w:bookmarkEnd w:id="61"/>
    <w:bookmarkStart w:name="z68" w:id="62"/>
    <w:p>
      <w:pPr>
        <w:spacing w:after="0"/>
        <w:ind w:left="0"/>
        <w:jc w:val="both"/>
      </w:pPr>
      <w:r>
        <w:rPr>
          <w:rFonts w:ascii="Times New Roman"/>
          <w:b w:val="false"/>
          <w:i w:val="false"/>
          <w:color w:val="000000"/>
          <w:sz w:val="28"/>
        </w:rPr>
        <w:t>
      13. В ходе проведения общественного слушания ведется протокол, в котором фиксируются:</w:t>
      </w:r>
    </w:p>
    <w:bookmarkEnd w:id="62"/>
    <w:bookmarkStart w:name="z69" w:id="63"/>
    <w:p>
      <w:pPr>
        <w:spacing w:after="0"/>
        <w:ind w:left="0"/>
        <w:jc w:val="both"/>
      </w:pPr>
      <w:r>
        <w:rPr>
          <w:rFonts w:ascii="Times New Roman"/>
          <w:b w:val="false"/>
          <w:i w:val="false"/>
          <w:color w:val="000000"/>
          <w:sz w:val="28"/>
        </w:rPr>
        <w:t>
      1) дата и место проведения общественного слушания;</w:t>
      </w:r>
    </w:p>
    <w:bookmarkEnd w:id="63"/>
    <w:bookmarkStart w:name="z70" w:id="64"/>
    <w:p>
      <w:pPr>
        <w:spacing w:after="0"/>
        <w:ind w:left="0"/>
        <w:jc w:val="both"/>
      </w:pPr>
      <w:r>
        <w:rPr>
          <w:rFonts w:ascii="Times New Roman"/>
          <w:b w:val="false"/>
          <w:i w:val="false"/>
          <w:color w:val="000000"/>
          <w:sz w:val="28"/>
        </w:rPr>
        <w:t>
      2) количество присутствующих;</w:t>
      </w:r>
    </w:p>
    <w:bookmarkEnd w:id="64"/>
    <w:bookmarkStart w:name="z71" w:id="65"/>
    <w:p>
      <w:pPr>
        <w:spacing w:after="0"/>
        <w:ind w:left="0"/>
        <w:jc w:val="both"/>
      </w:pPr>
      <w:r>
        <w:rPr>
          <w:rFonts w:ascii="Times New Roman"/>
          <w:b w:val="false"/>
          <w:i w:val="false"/>
          <w:color w:val="000000"/>
          <w:sz w:val="28"/>
        </w:rPr>
        <w:t>
      3) фамилии, имена, отчества (если оно указано в документе, удостоверяющем личность) председателя и секретаря общественного слушания;</w:t>
      </w:r>
    </w:p>
    <w:bookmarkEnd w:id="65"/>
    <w:bookmarkStart w:name="z72" w:id="66"/>
    <w:p>
      <w:pPr>
        <w:spacing w:after="0"/>
        <w:ind w:left="0"/>
        <w:jc w:val="both"/>
      </w:pPr>
      <w:r>
        <w:rPr>
          <w:rFonts w:ascii="Times New Roman"/>
          <w:b w:val="false"/>
          <w:i w:val="false"/>
          <w:color w:val="000000"/>
          <w:sz w:val="28"/>
        </w:rPr>
        <w:t>
      4) повестка дня, содержание выступлений.</w:t>
      </w:r>
    </w:p>
    <w:bookmarkEnd w:id="66"/>
    <w:bookmarkStart w:name="z73" w:id="67"/>
    <w:p>
      <w:pPr>
        <w:spacing w:after="0"/>
        <w:ind w:left="0"/>
        <w:jc w:val="both"/>
      </w:pPr>
      <w:r>
        <w:rPr>
          <w:rFonts w:ascii="Times New Roman"/>
          <w:b w:val="false"/>
          <w:i w:val="false"/>
          <w:color w:val="000000"/>
          <w:sz w:val="28"/>
        </w:rPr>
        <w:t>
      14. По результатам общественного слушания принимается итоговый протокол, который подписывается председателем и секретарем общественного слушания.</w:t>
      </w:r>
    </w:p>
    <w:bookmarkEnd w:id="67"/>
    <w:bookmarkStart w:name="z74" w:id="68"/>
    <w:p>
      <w:pPr>
        <w:spacing w:after="0"/>
        <w:ind w:left="0"/>
        <w:jc w:val="both"/>
      </w:pPr>
      <w:r>
        <w:rPr>
          <w:rFonts w:ascii="Times New Roman"/>
          <w:b w:val="false"/>
          <w:i w:val="false"/>
          <w:color w:val="000000"/>
          <w:sz w:val="28"/>
        </w:rPr>
        <w:t>
      15. Итоговый протокол считается принятым, если за него проголосовало более половины присутствующих членов Общественного совета.</w:t>
      </w:r>
    </w:p>
    <w:bookmarkEnd w:id="68"/>
    <w:bookmarkStart w:name="z75" w:id="69"/>
    <w:p>
      <w:pPr>
        <w:spacing w:after="0"/>
        <w:ind w:left="0"/>
        <w:jc w:val="both"/>
      </w:pPr>
      <w:r>
        <w:rPr>
          <w:rFonts w:ascii="Times New Roman"/>
          <w:b w:val="false"/>
          <w:i w:val="false"/>
          <w:color w:val="000000"/>
          <w:sz w:val="28"/>
        </w:rPr>
        <w:t>
      16. Итоговый протокол общественного слушания включает:</w:t>
      </w:r>
    </w:p>
    <w:bookmarkEnd w:id="69"/>
    <w:bookmarkStart w:name="z76" w:id="70"/>
    <w:p>
      <w:pPr>
        <w:spacing w:after="0"/>
        <w:ind w:left="0"/>
        <w:jc w:val="both"/>
      </w:pPr>
      <w:r>
        <w:rPr>
          <w:rFonts w:ascii="Times New Roman"/>
          <w:b w:val="false"/>
          <w:i w:val="false"/>
          <w:color w:val="000000"/>
          <w:sz w:val="28"/>
        </w:rPr>
        <w:t>
      1) информацию о соблюдении контролируемыми государственными органами и их должностными лицами, а также субъектами квазигосударственного сектора законодательства Республики Казахстан;</w:t>
      </w:r>
    </w:p>
    <w:bookmarkEnd w:id="70"/>
    <w:bookmarkStart w:name="z77" w:id="71"/>
    <w:p>
      <w:pPr>
        <w:spacing w:after="0"/>
        <w:ind w:left="0"/>
        <w:jc w:val="both"/>
      </w:pPr>
      <w:r>
        <w:rPr>
          <w:rFonts w:ascii="Times New Roman"/>
          <w:b w:val="false"/>
          <w:i w:val="false"/>
          <w:color w:val="000000"/>
          <w:sz w:val="28"/>
        </w:rPr>
        <w:t>
      2) рекомендации по устранению выявленных в ходе общественного слушания положений, ущемляющих или ограничивающих права и законные интересы физических и юридических лиц;</w:t>
      </w:r>
    </w:p>
    <w:bookmarkEnd w:id="71"/>
    <w:bookmarkStart w:name="z78" w:id="72"/>
    <w:p>
      <w:pPr>
        <w:spacing w:after="0"/>
        <w:ind w:left="0"/>
        <w:jc w:val="both"/>
      </w:pPr>
      <w:r>
        <w:rPr>
          <w:rFonts w:ascii="Times New Roman"/>
          <w:b w:val="false"/>
          <w:i w:val="false"/>
          <w:color w:val="000000"/>
          <w:sz w:val="28"/>
        </w:rPr>
        <w:t>
      3) предложения по внесению изменений и дополнений в нормативные правовые акты, внутренние документы субъектов квазигосударственного сектора.</w:t>
      </w:r>
    </w:p>
    <w:bookmarkEnd w:id="72"/>
    <w:bookmarkStart w:name="z79" w:id="73"/>
    <w:p>
      <w:pPr>
        <w:spacing w:after="0"/>
        <w:ind w:left="0"/>
        <w:jc w:val="both"/>
      </w:pPr>
      <w:r>
        <w:rPr>
          <w:rFonts w:ascii="Times New Roman"/>
          <w:b w:val="false"/>
          <w:i w:val="false"/>
          <w:color w:val="000000"/>
          <w:sz w:val="28"/>
        </w:rPr>
        <w:t>
      17. Рекомендации, принятые на основе итогового протокола, в срок не более десяти рабочих дней направляются:</w:t>
      </w:r>
    </w:p>
    <w:bookmarkEnd w:id="73"/>
    <w:bookmarkStart w:name="z80" w:id="74"/>
    <w:p>
      <w:pPr>
        <w:spacing w:after="0"/>
        <w:ind w:left="0"/>
        <w:jc w:val="both"/>
      </w:pPr>
      <w:r>
        <w:rPr>
          <w:rFonts w:ascii="Times New Roman"/>
          <w:b w:val="false"/>
          <w:i w:val="false"/>
          <w:color w:val="000000"/>
          <w:sz w:val="28"/>
        </w:rPr>
        <w:t>
      1) государственным органам, субъектам квазигосударственного сектора, субъектам общественного контроля;</w:t>
      </w:r>
    </w:p>
    <w:bookmarkEnd w:id="74"/>
    <w:bookmarkStart w:name="z81" w:id="75"/>
    <w:p>
      <w:pPr>
        <w:spacing w:after="0"/>
        <w:ind w:left="0"/>
        <w:jc w:val="both"/>
      </w:pPr>
      <w:r>
        <w:rPr>
          <w:rFonts w:ascii="Times New Roman"/>
          <w:b w:val="false"/>
          <w:i w:val="false"/>
          <w:color w:val="000000"/>
          <w:sz w:val="28"/>
        </w:rPr>
        <w:t>
      2) государственным органам, уполномоченным осуществлять контроль за деятельностью государственных органов, для изучения и принятия мер;</w:t>
      </w:r>
    </w:p>
    <w:bookmarkEnd w:id="75"/>
    <w:bookmarkStart w:name="z82" w:id="76"/>
    <w:p>
      <w:pPr>
        <w:spacing w:after="0"/>
        <w:ind w:left="0"/>
        <w:jc w:val="both"/>
      </w:pPr>
      <w:r>
        <w:rPr>
          <w:rFonts w:ascii="Times New Roman"/>
          <w:b w:val="false"/>
          <w:i w:val="false"/>
          <w:color w:val="000000"/>
          <w:sz w:val="28"/>
        </w:rPr>
        <w:t>
      3) средствам массовой информации.</w:t>
      </w:r>
    </w:p>
    <w:bookmarkEnd w:id="76"/>
    <w:bookmarkStart w:name="z83" w:id="77"/>
    <w:p>
      <w:pPr>
        <w:spacing w:after="0"/>
        <w:ind w:left="0"/>
        <w:jc w:val="left"/>
      </w:pPr>
      <w:r>
        <w:rPr>
          <w:rFonts w:ascii="Times New Roman"/>
          <w:b/>
          <w:i w:val="false"/>
          <w:color w:val="000000"/>
        </w:rPr>
        <w:t xml:space="preserve"> Параграф 3. Порядок организации и проведения общественной экспертизы</w:t>
      </w:r>
    </w:p>
    <w:bookmarkEnd w:id="77"/>
    <w:bookmarkStart w:name="z84" w:id="78"/>
    <w:p>
      <w:pPr>
        <w:spacing w:after="0"/>
        <w:ind w:left="0"/>
        <w:jc w:val="both"/>
      </w:pPr>
      <w:r>
        <w:rPr>
          <w:rFonts w:ascii="Times New Roman"/>
          <w:b w:val="false"/>
          <w:i w:val="false"/>
          <w:color w:val="000000"/>
          <w:sz w:val="28"/>
        </w:rPr>
        <w:t>
      18. Объектами общественной экспертизы являются проекты принимаемых решений государственных органов, субъектов квазигосударственного сектора на предмет соблюдения прав и законных интересов физических и юридических лиц, сохранения благоприятной для жизни и здоровья граждан окружающей среды, а также исключения факторов, оказывающих негативное воздействие на обеспечение безопасности физических лиц, населенных пунктов и производственных объектов.</w:t>
      </w:r>
    </w:p>
    <w:bookmarkEnd w:id="78"/>
    <w:bookmarkStart w:name="z85" w:id="79"/>
    <w:p>
      <w:pPr>
        <w:spacing w:after="0"/>
        <w:ind w:left="0"/>
        <w:jc w:val="both"/>
      </w:pPr>
      <w:r>
        <w:rPr>
          <w:rFonts w:ascii="Times New Roman"/>
          <w:b w:val="false"/>
          <w:i w:val="false"/>
          <w:color w:val="000000"/>
          <w:sz w:val="28"/>
        </w:rPr>
        <w:t>
      19. Общественная экспертиза осуществляется по поручению Общественного совета, принятому на его заседании, экспертными комиссиями, создаваемыми общественными объединениями.</w:t>
      </w:r>
    </w:p>
    <w:bookmarkEnd w:id="79"/>
    <w:bookmarkStart w:name="z86" w:id="80"/>
    <w:p>
      <w:pPr>
        <w:spacing w:after="0"/>
        <w:ind w:left="0"/>
        <w:jc w:val="both"/>
      </w:pPr>
      <w:r>
        <w:rPr>
          <w:rFonts w:ascii="Times New Roman"/>
          <w:b w:val="false"/>
          <w:i w:val="false"/>
          <w:color w:val="000000"/>
          <w:sz w:val="28"/>
        </w:rPr>
        <w:t>
      20. Инициаторами общественной экспертизы выступают физические лица и (или) некоммерческие организации, за исключением структурных подразделений (филиалов и представительств) международных и иностранных организаций, которые направляют соответствующее ходатайство в Общественный совет.</w:t>
      </w:r>
    </w:p>
    <w:bookmarkEnd w:id="80"/>
    <w:bookmarkStart w:name="z87" w:id="81"/>
    <w:p>
      <w:pPr>
        <w:spacing w:after="0"/>
        <w:ind w:left="0"/>
        <w:jc w:val="both"/>
      </w:pPr>
      <w:r>
        <w:rPr>
          <w:rFonts w:ascii="Times New Roman"/>
          <w:b w:val="false"/>
          <w:i w:val="false"/>
          <w:color w:val="000000"/>
          <w:sz w:val="28"/>
        </w:rPr>
        <w:t>
      21. Инициаторы общественной экспертизы направляют в соответствующий Общественный совет ходатайство о проведении общественной экспертизы.</w:t>
      </w:r>
    </w:p>
    <w:bookmarkEnd w:id="81"/>
    <w:bookmarkStart w:name="z88" w:id="82"/>
    <w:p>
      <w:pPr>
        <w:spacing w:after="0"/>
        <w:ind w:left="0"/>
        <w:jc w:val="both"/>
      </w:pPr>
      <w:r>
        <w:rPr>
          <w:rFonts w:ascii="Times New Roman"/>
          <w:b w:val="false"/>
          <w:i w:val="false"/>
          <w:color w:val="000000"/>
          <w:sz w:val="28"/>
        </w:rPr>
        <w:t>
      22. Общественный совет рассматривает ходатайство о проведении общественной экспертизы и направляет инициатору общественной экспертизы уведомление (выписку из протокола) о принятом решении. При принятии отрицательного решения инициатору направляется мотивированный отказ.</w:t>
      </w:r>
    </w:p>
    <w:bookmarkEnd w:id="82"/>
    <w:bookmarkStart w:name="z89" w:id="83"/>
    <w:p>
      <w:pPr>
        <w:spacing w:after="0"/>
        <w:ind w:left="0"/>
        <w:jc w:val="both"/>
      </w:pPr>
      <w:r>
        <w:rPr>
          <w:rFonts w:ascii="Times New Roman"/>
          <w:b w:val="false"/>
          <w:i w:val="false"/>
          <w:color w:val="000000"/>
          <w:sz w:val="28"/>
        </w:rPr>
        <w:t>
      23. Для проведения общественной экспертизы общественное объединение создает экспертную комиссию по поручению Общественного совета, которая создается на период проведения общественной экспертизы.</w:t>
      </w:r>
    </w:p>
    <w:bookmarkEnd w:id="83"/>
    <w:bookmarkStart w:name="z90" w:id="84"/>
    <w:p>
      <w:pPr>
        <w:spacing w:after="0"/>
        <w:ind w:left="0"/>
        <w:jc w:val="both"/>
      </w:pPr>
      <w:r>
        <w:rPr>
          <w:rFonts w:ascii="Times New Roman"/>
          <w:b w:val="false"/>
          <w:i w:val="false"/>
          <w:color w:val="000000"/>
          <w:sz w:val="28"/>
        </w:rPr>
        <w:t>
      24. На первом заседании экспертной комиссии назначается руководитель экспертной комиссии (далее - руководитель) и формируется план проведения общественной экспертизы, который размещается на интернет-ресурсах государственного органа, местного представительного органа, субъекта квазигосударственного сектора.</w:t>
      </w:r>
    </w:p>
    <w:bookmarkEnd w:id="84"/>
    <w:bookmarkStart w:name="z91" w:id="85"/>
    <w:p>
      <w:pPr>
        <w:spacing w:after="0"/>
        <w:ind w:left="0"/>
        <w:jc w:val="both"/>
      </w:pPr>
      <w:r>
        <w:rPr>
          <w:rFonts w:ascii="Times New Roman"/>
          <w:b w:val="false"/>
          <w:i w:val="false"/>
          <w:color w:val="000000"/>
          <w:sz w:val="28"/>
        </w:rPr>
        <w:t>
      25. Руководитель распределяет функции членов экспертной комиссии по проведению общественной экспертизы, обеспечивает их взаимодействие, информирует о полученных документах и материалах, контролирует сроки исполнения отдельных мероприятий и плана в целом.</w:t>
      </w:r>
    </w:p>
    <w:bookmarkEnd w:id="85"/>
    <w:bookmarkStart w:name="z92" w:id="86"/>
    <w:p>
      <w:pPr>
        <w:spacing w:after="0"/>
        <w:ind w:left="0"/>
        <w:jc w:val="both"/>
      </w:pPr>
      <w:r>
        <w:rPr>
          <w:rFonts w:ascii="Times New Roman"/>
          <w:b w:val="false"/>
          <w:i w:val="false"/>
          <w:color w:val="000000"/>
          <w:sz w:val="28"/>
        </w:rPr>
        <w:t>
      26. Общественный совет организует информирование государственных органов и иных организаций, субъектов квазигосударственного сектора о проведении общественной экспертизы.</w:t>
      </w:r>
    </w:p>
    <w:bookmarkEnd w:id="86"/>
    <w:bookmarkStart w:name="z93" w:id="87"/>
    <w:p>
      <w:pPr>
        <w:spacing w:after="0"/>
        <w:ind w:left="0"/>
        <w:jc w:val="both"/>
      </w:pPr>
      <w:r>
        <w:rPr>
          <w:rFonts w:ascii="Times New Roman"/>
          <w:b w:val="false"/>
          <w:i w:val="false"/>
          <w:color w:val="000000"/>
          <w:sz w:val="28"/>
        </w:rPr>
        <w:t>
      27. В соответствии с планом проведения общественной экспертизы руководитель направляет в соответствующие государственные органы, органы местного государственного управления, субъекты квазигосударственного сектора запросы о представлении необходимых документов и материалов.</w:t>
      </w:r>
    </w:p>
    <w:bookmarkEnd w:id="87"/>
    <w:bookmarkStart w:name="z94" w:id="88"/>
    <w:p>
      <w:pPr>
        <w:spacing w:after="0"/>
        <w:ind w:left="0"/>
        <w:jc w:val="both"/>
      </w:pPr>
      <w:r>
        <w:rPr>
          <w:rFonts w:ascii="Times New Roman"/>
          <w:b w:val="false"/>
          <w:i w:val="false"/>
          <w:color w:val="000000"/>
          <w:sz w:val="28"/>
        </w:rPr>
        <w:t>
      28. Заседания экспертной комиссии проводятся по утвержденному плану. Руководитель уведомляет о месте и времени заседания, повестке дня, а также готовит необходимые материалы к заседанию.</w:t>
      </w:r>
    </w:p>
    <w:bookmarkEnd w:id="88"/>
    <w:bookmarkStart w:name="z95" w:id="89"/>
    <w:p>
      <w:pPr>
        <w:spacing w:after="0"/>
        <w:ind w:left="0"/>
        <w:jc w:val="both"/>
      </w:pPr>
      <w:r>
        <w:rPr>
          <w:rFonts w:ascii="Times New Roman"/>
          <w:b w:val="false"/>
          <w:i w:val="false"/>
          <w:color w:val="000000"/>
          <w:sz w:val="28"/>
        </w:rPr>
        <w:t>
      29. Заседание экспертной комиссии считается правомочным при присутствии на нем более половины членов от общего числа ее членов.</w:t>
      </w:r>
    </w:p>
    <w:bookmarkEnd w:id="89"/>
    <w:bookmarkStart w:name="z96" w:id="90"/>
    <w:p>
      <w:pPr>
        <w:spacing w:after="0"/>
        <w:ind w:left="0"/>
        <w:jc w:val="both"/>
      </w:pPr>
      <w:r>
        <w:rPr>
          <w:rFonts w:ascii="Times New Roman"/>
          <w:b w:val="false"/>
          <w:i w:val="false"/>
          <w:color w:val="000000"/>
          <w:sz w:val="28"/>
        </w:rPr>
        <w:t>
      30. При отсутствии руководителя экспертной комиссии, заседание проводит член экспертной комиссии, уполномоченный решением председателя Общественного совета.</w:t>
      </w:r>
    </w:p>
    <w:bookmarkEnd w:id="90"/>
    <w:bookmarkStart w:name="z97" w:id="91"/>
    <w:p>
      <w:pPr>
        <w:spacing w:after="0"/>
        <w:ind w:left="0"/>
        <w:jc w:val="both"/>
      </w:pPr>
      <w:r>
        <w:rPr>
          <w:rFonts w:ascii="Times New Roman"/>
          <w:b w:val="false"/>
          <w:i w:val="false"/>
          <w:color w:val="000000"/>
          <w:sz w:val="28"/>
        </w:rPr>
        <w:t>
      31. Решение экспертной комиссии принимается большинством голосов от общего числа ее членов, присутствующих на заседании.</w:t>
      </w:r>
    </w:p>
    <w:bookmarkEnd w:id="91"/>
    <w:bookmarkStart w:name="z98" w:id="92"/>
    <w:p>
      <w:pPr>
        <w:spacing w:after="0"/>
        <w:ind w:left="0"/>
        <w:jc w:val="both"/>
      </w:pPr>
      <w:r>
        <w:rPr>
          <w:rFonts w:ascii="Times New Roman"/>
          <w:b w:val="false"/>
          <w:i w:val="false"/>
          <w:color w:val="000000"/>
          <w:sz w:val="28"/>
        </w:rPr>
        <w:t>
      32. В заседаниях экспертной комиссии принимают участие члены Общественного совета.</w:t>
      </w:r>
    </w:p>
    <w:bookmarkEnd w:id="92"/>
    <w:bookmarkStart w:name="z99" w:id="93"/>
    <w:p>
      <w:pPr>
        <w:spacing w:after="0"/>
        <w:ind w:left="0"/>
        <w:jc w:val="both"/>
      </w:pPr>
      <w:r>
        <w:rPr>
          <w:rFonts w:ascii="Times New Roman"/>
          <w:b w:val="false"/>
          <w:i w:val="false"/>
          <w:color w:val="000000"/>
          <w:sz w:val="28"/>
        </w:rPr>
        <w:t>
      33. По приглашению руководителя на заседании экспертной комиссии присутствуют представители государственных органов, органов местного государственного управления, субъектов квазигосударственного сектора, а также представители некоммерческих организаций и иные лица.</w:t>
      </w:r>
    </w:p>
    <w:bookmarkEnd w:id="93"/>
    <w:bookmarkStart w:name="z100" w:id="94"/>
    <w:p>
      <w:pPr>
        <w:spacing w:after="0"/>
        <w:ind w:left="0"/>
        <w:jc w:val="both"/>
      </w:pPr>
      <w:r>
        <w:rPr>
          <w:rFonts w:ascii="Times New Roman"/>
          <w:b w:val="false"/>
          <w:i w:val="false"/>
          <w:color w:val="000000"/>
          <w:sz w:val="28"/>
        </w:rPr>
        <w:t>
      34. По итогам заседания экспертной комиссии составляется протокол, который подписывается руководителем экспертной комиссии или лицом, уполномоченным руководителем.</w:t>
      </w:r>
    </w:p>
    <w:bookmarkEnd w:id="94"/>
    <w:bookmarkStart w:name="z101" w:id="95"/>
    <w:p>
      <w:pPr>
        <w:spacing w:after="0"/>
        <w:ind w:left="0"/>
        <w:jc w:val="both"/>
      </w:pPr>
      <w:r>
        <w:rPr>
          <w:rFonts w:ascii="Times New Roman"/>
          <w:b w:val="false"/>
          <w:i w:val="false"/>
          <w:color w:val="000000"/>
          <w:sz w:val="28"/>
        </w:rPr>
        <w:t>
      35. По итогам работы экспертная комиссия готовит проект заключения по результатам общественной экспертизы.</w:t>
      </w:r>
    </w:p>
    <w:bookmarkEnd w:id="95"/>
    <w:bookmarkStart w:name="z102" w:id="96"/>
    <w:p>
      <w:pPr>
        <w:spacing w:after="0"/>
        <w:ind w:left="0"/>
        <w:jc w:val="both"/>
      </w:pPr>
      <w:r>
        <w:rPr>
          <w:rFonts w:ascii="Times New Roman"/>
          <w:b w:val="false"/>
          <w:i w:val="false"/>
          <w:color w:val="000000"/>
          <w:sz w:val="28"/>
        </w:rPr>
        <w:t>
      36. Проект заключения по результатам общественной экспертизы подписывается руководителем и членами экспертной комиссии.</w:t>
      </w:r>
    </w:p>
    <w:bookmarkEnd w:id="96"/>
    <w:bookmarkStart w:name="z103" w:id="97"/>
    <w:p>
      <w:pPr>
        <w:spacing w:after="0"/>
        <w:ind w:left="0"/>
        <w:jc w:val="both"/>
      </w:pPr>
      <w:r>
        <w:rPr>
          <w:rFonts w:ascii="Times New Roman"/>
          <w:b w:val="false"/>
          <w:i w:val="false"/>
          <w:color w:val="000000"/>
          <w:sz w:val="28"/>
        </w:rPr>
        <w:t>
      37. Подготовленный проект заключения передается экспертной комиссией в Общественный совет для рассмотрения.</w:t>
      </w:r>
    </w:p>
    <w:bookmarkEnd w:id="97"/>
    <w:bookmarkStart w:name="z104" w:id="98"/>
    <w:p>
      <w:pPr>
        <w:spacing w:after="0"/>
        <w:ind w:left="0"/>
        <w:jc w:val="both"/>
      </w:pPr>
      <w:r>
        <w:rPr>
          <w:rFonts w:ascii="Times New Roman"/>
          <w:b w:val="false"/>
          <w:i w:val="false"/>
          <w:color w:val="000000"/>
          <w:sz w:val="28"/>
        </w:rPr>
        <w:t>
      38. Общественный совет принимает решение открытым голосованием большинством голосов об одобрении либо неодобрении проекта заключения.</w:t>
      </w:r>
    </w:p>
    <w:bookmarkEnd w:id="98"/>
    <w:bookmarkStart w:name="z105" w:id="99"/>
    <w:p>
      <w:pPr>
        <w:spacing w:after="0"/>
        <w:ind w:left="0"/>
        <w:jc w:val="both"/>
      </w:pPr>
      <w:r>
        <w:rPr>
          <w:rFonts w:ascii="Times New Roman"/>
          <w:b w:val="false"/>
          <w:i w:val="false"/>
          <w:color w:val="000000"/>
          <w:sz w:val="28"/>
        </w:rPr>
        <w:t>
      Одобренный проект заключения в срок не более десяти рабочих дней направляется заинтересованным государственным органам, субъектам квазигосударственного сектора.</w:t>
      </w:r>
    </w:p>
    <w:bookmarkEnd w:id="99"/>
    <w:bookmarkStart w:name="z106" w:id="100"/>
    <w:p>
      <w:pPr>
        <w:spacing w:after="0"/>
        <w:ind w:left="0"/>
        <w:jc w:val="left"/>
      </w:pPr>
      <w:r>
        <w:rPr>
          <w:rFonts w:ascii="Times New Roman"/>
          <w:b/>
          <w:i w:val="false"/>
          <w:color w:val="000000"/>
        </w:rPr>
        <w:t xml:space="preserve"> Параграф 4. Порядок организации и проведения заслушивания отчетов о результатах работы</w:t>
      </w:r>
    </w:p>
    <w:bookmarkEnd w:id="100"/>
    <w:bookmarkStart w:name="z107" w:id="101"/>
    <w:p>
      <w:pPr>
        <w:spacing w:after="0"/>
        <w:ind w:left="0"/>
        <w:jc w:val="both"/>
      </w:pPr>
      <w:r>
        <w:rPr>
          <w:rFonts w:ascii="Times New Roman"/>
          <w:b w:val="false"/>
          <w:i w:val="false"/>
          <w:color w:val="000000"/>
          <w:sz w:val="28"/>
        </w:rPr>
        <w:t xml:space="preserve">
      39. Заслушивание включает в себя доклад первого руководителя государственного органа республиканского уровня, руководителя исполнительного органа субъекта квазигосударственного сектора и содоклад председателя Общественного совета, а на территориях – доклад акима административно-территориальной единицы и содоклады председателя маслихата, председателя Общественного совета в соответствии с полномочиями,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статьи 18 Закона.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информации и общественного развития РК от 12.01.2023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40. В ходе заслушивания отчета о результатах работы, ведется протокол, в котором фиксируются:</w:t>
      </w:r>
    </w:p>
    <w:bookmarkEnd w:id="102"/>
    <w:bookmarkStart w:name="z109" w:id="103"/>
    <w:p>
      <w:pPr>
        <w:spacing w:after="0"/>
        <w:ind w:left="0"/>
        <w:jc w:val="both"/>
      </w:pPr>
      <w:r>
        <w:rPr>
          <w:rFonts w:ascii="Times New Roman"/>
          <w:b w:val="false"/>
          <w:i w:val="false"/>
          <w:color w:val="000000"/>
          <w:sz w:val="28"/>
        </w:rPr>
        <w:t>
      1) дата и место заслушивания отчета;</w:t>
      </w:r>
    </w:p>
    <w:bookmarkEnd w:id="103"/>
    <w:bookmarkStart w:name="z110" w:id="104"/>
    <w:p>
      <w:pPr>
        <w:spacing w:after="0"/>
        <w:ind w:left="0"/>
        <w:jc w:val="both"/>
      </w:pPr>
      <w:r>
        <w:rPr>
          <w:rFonts w:ascii="Times New Roman"/>
          <w:b w:val="false"/>
          <w:i w:val="false"/>
          <w:color w:val="000000"/>
          <w:sz w:val="28"/>
        </w:rPr>
        <w:t>
      2) количество присутствующих;</w:t>
      </w:r>
    </w:p>
    <w:bookmarkEnd w:id="104"/>
    <w:bookmarkStart w:name="z111" w:id="105"/>
    <w:p>
      <w:pPr>
        <w:spacing w:after="0"/>
        <w:ind w:left="0"/>
        <w:jc w:val="both"/>
      </w:pPr>
      <w:r>
        <w:rPr>
          <w:rFonts w:ascii="Times New Roman"/>
          <w:b w:val="false"/>
          <w:i w:val="false"/>
          <w:color w:val="000000"/>
          <w:sz w:val="28"/>
        </w:rPr>
        <w:t>
      3) фамилия, имя, отчество (при наличии) выступавших должностных лиц;</w:t>
      </w:r>
    </w:p>
    <w:bookmarkEnd w:id="105"/>
    <w:bookmarkStart w:name="z112" w:id="106"/>
    <w:p>
      <w:pPr>
        <w:spacing w:after="0"/>
        <w:ind w:left="0"/>
        <w:jc w:val="both"/>
      </w:pPr>
      <w:r>
        <w:rPr>
          <w:rFonts w:ascii="Times New Roman"/>
          <w:b w:val="false"/>
          <w:i w:val="false"/>
          <w:color w:val="000000"/>
          <w:sz w:val="28"/>
        </w:rPr>
        <w:t>
      4) повестка дня, содержание отчета и выступлений.</w:t>
      </w:r>
    </w:p>
    <w:bookmarkEnd w:id="106"/>
    <w:bookmarkStart w:name="z113" w:id="107"/>
    <w:p>
      <w:pPr>
        <w:spacing w:after="0"/>
        <w:ind w:left="0"/>
        <w:jc w:val="both"/>
      </w:pPr>
      <w:r>
        <w:rPr>
          <w:rFonts w:ascii="Times New Roman"/>
          <w:b w:val="false"/>
          <w:i w:val="false"/>
          <w:color w:val="000000"/>
          <w:sz w:val="28"/>
        </w:rPr>
        <w:t>
      41. По результатам заслушивания отчета принимается резолюция, которая содержит:</w:t>
      </w:r>
    </w:p>
    <w:bookmarkEnd w:id="107"/>
    <w:bookmarkStart w:name="z114" w:id="108"/>
    <w:p>
      <w:pPr>
        <w:spacing w:after="0"/>
        <w:ind w:left="0"/>
        <w:jc w:val="both"/>
      </w:pPr>
      <w:r>
        <w:rPr>
          <w:rFonts w:ascii="Times New Roman"/>
          <w:b w:val="false"/>
          <w:i w:val="false"/>
          <w:color w:val="000000"/>
          <w:sz w:val="28"/>
        </w:rPr>
        <w:t>
      1) оценку деятельности контролируемых органов и их должностных лиц по вопросам, входящим в их компетенцию;</w:t>
      </w:r>
    </w:p>
    <w:bookmarkEnd w:id="108"/>
    <w:bookmarkStart w:name="z115" w:id="109"/>
    <w:p>
      <w:pPr>
        <w:spacing w:after="0"/>
        <w:ind w:left="0"/>
        <w:jc w:val="both"/>
      </w:pPr>
      <w:r>
        <w:rPr>
          <w:rFonts w:ascii="Times New Roman"/>
          <w:b w:val="false"/>
          <w:i w:val="false"/>
          <w:color w:val="000000"/>
          <w:sz w:val="28"/>
        </w:rPr>
        <w:t>
      2) рекомендации по устранению выявленных в ходе заслушивания отчета положений, ущемляющих или ограничивающих права и законные интересы физических и юридических лиц;</w:t>
      </w:r>
    </w:p>
    <w:bookmarkEnd w:id="109"/>
    <w:bookmarkStart w:name="z116" w:id="110"/>
    <w:p>
      <w:pPr>
        <w:spacing w:after="0"/>
        <w:ind w:left="0"/>
        <w:jc w:val="both"/>
      </w:pPr>
      <w:r>
        <w:rPr>
          <w:rFonts w:ascii="Times New Roman"/>
          <w:b w:val="false"/>
          <w:i w:val="false"/>
          <w:color w:val="000000"/>
          <w:sz w:val="28"/>
        </w:rPr>
        <w:t>
      3) предложения по совершенствованию деятельности государственных органов, субъектов квазигосударственного сектора.</w:t>
      </w:r>
    </w:p>
    <w:bookmarkEnd w:id="110"/>
    <w:bookmarkStart w:name="z117" w:id="111"/>
    <w:p>
      <w:pPr>
        <w:spacing w:after="0"/>
        <w:ind w:left="0"/>
        <w:jc w:val="both"/>
      </w:pPr>
      <w:r>
        <w:rPr>
          <w:rFonts w:ascii="Times New Roman"/>
          <w:b w:val="false"/>
          <w:i w:val="false"/>
          <w:color w:val="000000"/>
          <w:sz w:val="28"/>
        </w:rPr>
        <w:t>
      42. На заседании Общественного совета по итогам заслушивания отчета о результатах работы государственного органа проводится открытое голосование членов Общественного совета.</w:t>
      </w:r>
    </w:p>
    <w:bookmarkEnd w:id="111"/>
    <w:bookmarkStart w:name="z118" w:id="112"/>
    <w:p>
      <w:pPr>
        <w:spacing w:after="0"/>
        <w:ind w:left="0"/>
        <w:jc w:val="both"/>
      </w:pPr>
      <w:r>
        <w:rPr>
          <w:rFonts w:ascii="Times New Roman"/>
          <w:b w:val="false"/>
          <w:i w:val="false"/>
          <w:color w:val="000000"/>
          <w:sz w:val="28"/>
        </w:rPr>
        <w:t>
      43. При голосовании более половины присутствующих членов Общественного совета отчет считается принятым.</w:t>
      </w:r>
    </w:p>
    <w:bookmarkEnd w:id="112"/>
    <w:bookmarkStart w:name="z119" w:id="113"/>
    <w:p>
      <w:pPr>
        <w:spacing w:after="0"/>
        <w:ind w:left="0"/>
        <w:jc w:val="both"/>
      </w:pPr>
      <w:r>
        <w:rPr>
          <w:rFonts w:ascii="Times New Roman"/>
          <w:b w:val="false"/>
          <w:i w:val="false"/>
          <w:color w:val="000000"/>
          <w:sz w:val="28"/>
        </w:rPr>
        <w:t>
      Одобренный отчет о результатах работы публикуется на интернет-ресурсах государственного органа, субъекта квазигосударственного сектора, местного представительного органа.</w:t>
      </w:r>
    </w:p>
    <w:bookmarkEnd w:id="113"/>
    <w:bookmarkStart w:name="z120" w:id="114"/>
    <w:p>
      <w:pPr>
        <w:spacing w:after="0"/>
        <w:ind w:left="0"/>
        <w:jc w:val="both"/>
      </w:pPr>
      <w:r>
        <w:rPr>
          <w:rFonts w:ascii="Times New Roman"/>
          <w:b w:val="false"/>
          <w:i w:val="false"/>
          <w:color w:val="000000"/>
          <w:sz w:val="28"/>
        </w:rPr>
        <w:t>
      44. В случае непринятия Общественным советом отчета о результатах работы, Общественный совет уведомляет соответствующий государственный орган, субъект квазигосударственного сектора о принятом решении с направлением рекомендации, подготовленные в рамках полномочий общественных советов.</w:t>
      </w:r>
    </w:p>
    <w:bookmarkEnd w:id="114"/>
    <w:bookmarkStart w:name="z121" w:id="115"/>
    <w:p>
      <w:pPr>
        <w:spacing w:after="0"/>
        <w:ind w:left="0"/>
        <w:jc w:val="both"/>
      </w:pPr>
      <w:r>
        <w:rPr>
          <w:rFonts w:ascii="Times New Roman"/>
          <w:b w:val="false"/>
          <w:i w:val="false"/>
          <w:color w:val="000000"/>
          <w:sz w:val="28"/>
        </w:rPr>
        <w:t>
      45. Общественные советы инициируют вопрос о повторном заслушивании отчета о результатах работы государственного органа, субъекта квазигосударственного сектора в случае непринятия Общественным советом отчета о результатах работы.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