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c424" w14:textId="2e2c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Житикаринскому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апреля 2024 года № 146. Зарегистрировано в Департаменте юстиции Костанайской области 17 апреля 2024 года № 10179-10.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