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7526" w14:textId="7667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социально-значимых убыточных маршрутов, подлежащих субсидированию на внутреннем водном транспорте по городу Уральск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11 сентября 2024 года № 2125. Зарегистрирован в Департаменте юстиции Западно-Казахстанской области 12 сентября 2024 года № 7429-07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внутреннем водном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154 "Об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пассажиров" (зарегистрированное в Реестре государственной регистрации нормативных правовых актов № 11763) и на основании рекомендации комиссии по субсидированию убыточных социально-значимых маршрутов, акимат города Уральска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социально-значимых убыточных маршрутов, подлежащих субсидированию на внутреннем водном транспорте по городу Уральск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Уральска.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города Уральск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2024 года № 2125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социально-значимых убыточных маршрутов, подлежащих субсидированию на внутреннем водном транспорте по городу Уральск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- садоводческое товарищество "Учужный затон" - город Уральск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- садоводческое товарищество "Барбастау" - город Уральск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